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000000"/>
          <w:spacing w:val="0"/>
          <w:sz w:val="44"/>
          <w:szCs w:val="44"/>
          <w:shd w:val="clear" w:fill="FFFFFF"/>
          <w:lang w:eastAsia="zh-CN"/>
        </w:rPr>
      </w:pPr>
      <w:r>
        <w:rPr>
          <w:rFonts w:hint="eastAsia" w:ascii="方正小标宋简体" w:hAnsi="方正小标宋简体" w:eastAsia="方正小标宋简体" w:cs="方正小标宋简体"/>
          <w:b w:val="0"/>
          <w:bCs w:val="0"/>
          <w:i w:val="0"/>
          <w:caps w:val="0"/>
          <w:color w:val="000000"/>
          <w:spacing w:val="0"/>
          <w:sz w:val="44"/>
          <w:szCs w:val="44"/>
          <w:shd w:val="clear" w:fill="FFFFFF"/>
          <w:lang w:eastAsia="zh-CN"/>
        </w:rPr>
        <w:t>三亚市人民政府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Arial" w:hAnsi="Arial" w:eastAsia="宋体" w:cs="Arial"/>
          <w:i w:val="0"/>
          <w:caps w:val="0"/>
          <w:color w:val="000000"/>
          <w:spacing w:val="0"/>
          <w:sz w:val="44"/>
          <w:szCs w:val="44"/>
          <w:shd w:val="clear" w:fill="FFFFFF"/>
          <w:lang w:eastAsia="zh-CN"/>
        </w:rPr>
      </w:pPr>
      <w:r>
        <w:rPr>
          <w:rFonts w:hint="eastAsia" w:ascii="方正小标宋简体" w:hAnsi="方正小标宋简体" w:eastAsia="方正小标宋简体" w:cs="方正小标宋简体"/>
          <w:b w:val="0"/>
          <w:bCs w:val="0"/>
          <w:i w:val="0"/>
          <w:caps w:val="0"/>
          <w:color w:val="000000"/>
          <w:spacing w:val="0"/>
          <w:sz w:val="44"/>
          <w:szCs w:val="44"/>
          <w:shd w:val="clear" w:fill="FFFFFF"/>
        </w:rPr>
        <w:t>关于发布野生动物禁猎区和禁猎期的通告</w:t>
      </w:r>
      <w:r>
        <w:rPr>
          <w:rFonts w:hint="eastAsia" w:ascii="方正小标宋简体" w:hAnsi="方正小标宋简体" w:eastAsia="方正小标宋简体" w:cs="方正小标宋简体"/>
          <w:b w:val="0"/>
          <w:bCs w:val="0"/>
          <w:i w:val="0"/>
          <w:caps w:val="0"/>
          <w:color w:val="000000"/>
          <w:spacing w:val="0"/>
          <w:sz w:val="44"/>
          <w:szCs w:val="44"/>
          <w:shd w:val="clear" w:fill="FFFFFF"/>
          <w:lang w:eastAsia="zh-CN"/>
        </w:rPr>
        <w:t>（修订）（征求意见稿）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Arial" w:hAnsi="Arial" w:eastAsia="宋体" w:cs="Arial"/>
          <w:i w:val="0"/>
          <w:caps w:val="0"/>
          <w:color w:val="000000"/>
          <w:spacing w:val="0"/>
          <w:sz w:val="44"/>
          <w:szCs w:val="4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为有效保护野生动物及其栖息地，</w:t>
      </w:r>
      <w:r>
        <w:rPr>
          <w:rFonts w:hint="eastAsia" w:ascii="仿宋_GB2312" w:hAnsi="仿宋_GB2312" w:eastAsia="仿宋_GB2312" w:cs="仿宋_GB2312"/>
          <w:i w:val="0"/>
          <w:caps w:val="0"/>
          <w:color w:val="333333"/>
          <w:spacing w:val="0"/>
          <w:sz w:val="32"/>
          <w:szCs w:val="32"/>
          <w:shd w:val="clear" w:fill="FFFFFF"/>
          <w:lang w:eastAsia="zh-CN"/>
        </w:rPr>
        <w:t>打击猎捕野生动物非法</w:t>
      </w:r>
      <w:r>
        <w:rPr>
          <w:rFonts w:hint="eastAsia" w:ascii="仿宋_GB2312" w:hAnsi="仿宋_GB2312" w:eastAsia="仿宋_GB2312" w:cs="仿宋_GB2312"/>
          <w:i w:val="0"/>
          <w:caps w:val="0"/>
          <w:color w:val="333333"/>
          <w:spacing w:val="0"/>
          <w:sz w:val="32"/>
          <w:szCs w:val="32"/>
          <w:shd w:val="clear" w:fill="FFFFFF"/>
        </w:rPr>
        <w:t>行为，进一步加强野生动物资源管理，坚决革除滥食野生动物的陋习，维护生物安全和生态安全，</w:t>
      </w:r>
      <w:r>
        <w:rPr>
          <w:rFonts w:hint="eastAsia" w:ascii="仿宋_GB2312" w:hAnsi="仿宋_GB2312" w:eastAsia="仿宋_GB2312" w:cs="仿宋_GB2312"/>
          <w:i w:val="0"/>
          <w:caps w:val="0"/>
          <w:color w:val="333333"/>
          <w:spacing w:val="0"/>
          <w:sz w:val="32"/>
          <w:szCs w:val="32"/>
          <w:shd w:val="clear" w:fill="FFFFFF"/>
          <w:lang w:eastAsia="zh-CN"/>
        </w:rPr>
        <w:t>促进我市国家生态文明试验区和自由贸易港建设。</w:t>
      </w:r>
      <w:r>
        <w:rPr>
          <w:rFonts w:hint="eastAsia" w:ascii="仿宋_GB2312" w:hAnsi="仿宋_GB2312" w:eastAsia="仿宋_GB2312" w:cs="仿宋_GB2312"/>
          <w:i w:val="0"/>
          <w:caps w:val="0"/>
          <w:color w:val="333333"/>
          <w:spacing w:val="0"/>
          <w:sz w:val="32"/>
          <w:szCs w:val="32"/>
          <w:shd w:val="clear" w:fill="FFFFFF"/>
        </w:rPr>
        <w:t>根据《中华人民共和国野生动物保护法》《全国人民代表大会常务委员会关于全面禁止非法野生动物交易、革除滥食野生动物陋习、切实保障人民群众生命健康安全的决定》《海南省实施&lt;中华人民共和国野生动物保护法&gt;办法》等法律法规及规章，结合我</w:t>
      </w:r>
      <w:r>
        <w:rPr>
          <w:rFonts w:hint="eastAsia" w:ascii="仿宋_GB2312" w:hAnsi="仿宋_GB2312" w:eastAsia="仿宋_GB2312" w:cs="仿宋_GB2312"/>
          <w:i w:val="0"/>
          <w:caps w:val="0"/>
          <w:color w:val="333333"/>
          <w:spacing w:val="0"/>
          <w:sz w:val="32"/>
          <w:szCs w:val="32"/>
          <w:shd w:val="clear" w:fill="FFFFFF"/>
          <w:lang w:eastAsia="zh-CN"/>
        </w:rPr>
        <w:t>市</w:t>
      </w:r>
      <w:r>
        <w:rPr>
          <w:rFonts w:hint="eastAsia" w:ascii="仿宋_GB2312" w:hAnsi="仿宋_GB2312" w:eastAsia="仿宋_GB2312" w:cs="仿宋_GB2312"/>
          <w:i w:val="0"/>
          <w:caps w:val="0"/>
          <w:color w:val="333333"/>
          <w:spacing w:val="0"/>
          <w:sz w:val="32"/>
          <w:szCs w:val="32"/>
          <w:shd w:val="clear" w:fill="FFFFFF"/>
        </w:rPr>
        <w:t>实际，现将禁猎野生动物有关事项通告如下: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一、禁猎区和禁猎期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lang w:eastAsia="zh-CN"/>
        </w:rPr>
        <w:t>三亚市</w:t>
      </w:r>
      <w:r>
        <w:rPr>
          <w:rFonts w:hint="eastAsia" w:ascii="仿宋_GB2312" w:hAnsi="仿宋_GB2312" w:eastAsia="仿宋_GB2312" w:cs="仿宋_GB2312"/>
          <w:i w:val="0"/>
          <w:caps w:val="0"/>
          <w:color w:val="333333"/>
          <w:spacing w:val="0"/>
          <w:sz w:val="32"/>
          <w:szCs w:val="32"/>
          <w:shd w:val="clear" w:fill="FFFFFF"/>
        </w:rPr>
        <w:t>区域内全部划为禁猎区，全年为禁猎期。在禁猎区和禁猎期内，禁止猎捕或进行其他妨碍野生动物生息繁衍及破坏野生动物栖息地的活动；禁止非法出售、购买、利用、运输、寄递野生动物及其制品等活动；禁止为出售、购买、利用野生动物或者禁止使用的猎捕工具发布广告；禁止网络平台、餐饮场所、集贸市场等交易场所为违法交易、利用野生动物提供条件、场所或者服务。因科学研究、种群调控、疫源疫病监测等法定特殊情况确需猎捕的，应当依法办理</w:t>
      </w:r>
      <w:r>
        <w:rPr>
          <w:rFonts w:hint="eastAsia" w:ascii="仿宋_GB2312" w:hAnsi="仿宋_GB2312" w:eastAsia="仿宋_GB2312" w:cs="仿宋_GB2312"/>
          <w:i w:val="0"/>
          <w:caps w:val="0"/>
          <w:color w:val="333333"/>
          <w:spacing w:val="0"/>
          <w:sz w:val="32"/>
          <w:szCs w:val="32"/>
          <w:shd w:val="clear" w:fill="FFFFFF"/>
          <w:lang w:eastAsia="zh-CN"/>
        </w:rPr>
        <w:t>审批</w:t>
      </w:r>
      <w:r>
        <w:rPr>
          <w:rFonts w:hint="eastAsia" w:ascii="仿宋_GB2312" w:hAnsi="仿宋_GB2312" w:eastAsia="仿宋_GB2312" w:cs="仿宋_GB2312"/>
          <w:i w:val="0"/>
          <w:caps w:val="0"/>
          <w:color w:val="333333"/>
          <w:spacing w:val="0"/>
          <w:sz w:val="32"/>
          <w:szCs w:val="32"/>
          <w:shd w:val="clear" w:fill="FFFFFF"/>
        </w:rPr>
        <w:t>手续。</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禁猎对象</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凡列入国家重点保护野生动物名录，</w:t>
      </w:r>
      <w:r>
        <w:rPr>
          <w:rFonts w:hint="eastAsia" w:ascii="仿宋_GB2312" w:hAnsi="仿宋_GB2312" w:eastAsia="仿宋_GB2312" w:cs="仿宋_GB2312"/>
          <w:i w:val="0"/>
          <w:caps w:val="0"/>
          <w:color w:val="333333"/>
          <w:spacing w:val="0"/>
          <w:sz w:val="32"/>
          <w:szCs w:val="32"/>
          <w:shd w:val="clear" w:fill="FFFFFF"/>
          <w:lang w:eastAsia="zh-CN"/>
        </w:rPr>
        <w:t>省</w:t>
      </w:r>
      <w:r>
        <w:rPr>
          <w:rFonts w:hint="eastAsia" w:ascii="仿宋_GB2312" w:hAnsi="仿宋_GB2312" w:eastAsia="仿宋_GB2312" w:cs="仿宋_GB2312"/>
          <w:i w:val="0"/>
          <w:caps w:val="0"/>
          <w:color w:val="333333"/>
          <w:spacing w:val="0"/>
          <w:sz w:val="32"/>
          <w:szCs w:val="32"/>
          <w:shd w:val="clear" w:fill="FFFFFF"/>
        </w:rPr>
        <w:t>重点保护野生动物名录，有重要生态、科学、社会价值的野生动物名录（简称“三有”保护动物）的野生动物都是禁猎对象。本通告规定的野生动物及其制品，是指野生动物的整体（含卵、蛋）、部分及其衍生物；本通告规定的野生动物栖息地，是指野生动物野外种群生息繁衍的重要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三、禁猎工具和禁猎方法</w:t>
      </w:r>
    </w:p>
    <w:p>
      <w:pPr>
        <w:keepNext w:val="0"/>
        <w:keepLines w:val="0"/>
        <w:pageBreakBefore w:val="0"/>
        <w:kinsoku/>
        <w:wordWrap/>
        <w:overflowPunct/>
        <w:topLinePunct w:val="0"/>
        <w:autoSpaceDE/>
        <w:autoSpaceDN/>
        <w:bidi w:val="0"/>
        <w:adjustRightInd w:val="0"/>
        <w:snapToGrid w:val="0"/>
        <w:spacing w:line="560" w:lineRule="exact"/>
        <w:ind w:firstLine="608" w:firstLineChars="19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禁止使用毒药、爆炸物、电击或者电子诱捕装置以及猎套、猎夹、气枪、地枪、排铳等工具进行猎捕，禁止使用夜间照明行猎、歼灭性围猎、捣毁巢穴、火攻、烟熏、网捕等方法进行猎捕，但因科学研究确需网捕、电子诱捕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四、法律责任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在禁猎区、禁猎期猎捕野生动物的，由</w:t>
      </w:r>
      <w:r>
        <w:rPr>
          <w:rFonts w:hint="eastAsia" w:ascii="仿宋_GB2312" w:hAnsi="仿宋_GB2312" w:eastAsia="仿宋_GB2312" w:cs="仿宋_GB2312"/>
          <w:i w:val="0"/>
          <w:caps w:val="0"/>
          <w:color w:val="333333"/>
          <w:spacing w:val="0"/>
          <w:sz w:val="32"/>
          <w:szCs w:val="32"/>
          <w:shd w:val="clear" w:fill="FFFFFF"/>
          <w:lang w:eastAsia="zh-CN"/>
        </w:rPr>
        <w:t>综合</w:t>
      </w:r>
      <w:r>
        <w:rPr>
          <w:rFonts w:hint="eastAsia" w:ascii="仿宋_GB2312" w:hAnsi="仿宋_GB2312" w:eastAsia="仿宋_GB2312" w:cs="仿宋_GB2312"/>
          <w:i w:val="0"/>
          <w:caps w:val="0"/>
          <w:color w:val="333333"/>
          <w:spacing w:val="0"/>
          <w:sz w:val="32"/>
          <w:szCs w:val="32"/>
          <w:shd w:val="clear" w:fill="FFFFFF"/>
        </w:rPr>
        <w:t>行政</w:t>
      </w:r>
      <w:r>
        <w:rPr>
          <w:rFonts w:hint="eastAsia" w:ascii="仿宋_GB2312" w:hAnsi="仿宋_GB2312" w:eastAsia="仿宋_GB2312" w:cs="仿宋_GB2312"/>
          <w:i w:val="0"/>
          <w:caps w:val="0"/>
          <w:color w:val="333333"/>
          <w:spacing w:val="0"/>
          <w:sz w:val="32"/>
          <w:szCs w:val="32"/>
          <w:shd w:val="clear" w:fill="FFFFFF"/>
          <w:lang w:eastAsia="zh-CN"/>
        </w:rPr>
        <w:t>执法</w:t>
      </w:r>
      <w:r>
        <w:rPr>
          <w:rFonts w:hint="eastAsia" w:ascii="仿宋_GB2312" w:hAnsi="仿宋_GB2312" w:eastAsia="仿宋_GB2312" w:cs="仿宋_GB2312"/>
          <w:i w:val="0"/>
          <w:caps w:val="0"/>
          <w:color w:val="333333"/>
          <w:spacing w:val="0"/>
          <w:sz w:val="32"/>
          <w:szCs w:val="32"/>
          <w:shd w:val="clear" w:fill="FFFFFF"/>
        </w:rPr>
        <w:t>主管部门依法给予行政处罚；构成犯罪的，由公安机关依法追究刑事责任。</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eastAsia="zh-CN"/>
        </w:rPr>
        <w:t>五、</w:t>
      </w:r>
      <w:r>
        <w:rPr>
          <w:rFonts w:hint="eastAsia" w:ascii="仿宋_GB2312" w:hAnsi="仿宋_GB2312" w:eastAsia="仿宋_GB2312" w:cs="仿宋_GB2312"/>
          <w:i w:val="0"/>
          <w:caps w:val="0"/>
          <w:color w:val="333333"/>
          <w:spacing w:val="0"/>
          <w:sz w:val="32"/>
          <w:szCs w:val="32"/>
          <w:shd w:val="clear" w:fill="FFFFFF"/>
        </w:rPr>
        <w:t>本通告自公布之日起施行。</w:t>
      </w:r>
      <w:r>
        <w:rPr>
          <w:rFonts w:hint="eastAsia" w:ascii="仿宋_GB2312" w:hAnsi="仿宋_GB2312" w:eastAsia="仿宋_GB2312" w:cs="仿宋_GB2312"/>
          <w:i w:val="0"/>
          <w:caps w:val="0"/>
          <w:color w:val="333333"/>
          <w:spacing w:val="0"/>
          <w:sz w:val="32"/>
          <w:szCs w:val="32"/>
          <w:shd w:val="clear" w:fill="FFFFFF"/>
          <w:lang w:val="en-US" w:eastAsia="zh-CN"/>
        </w:rPr>
        <w:t>有效期五年。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三亚市人民政府</w:t>
      </w:r>
    </w:p>
    <w:p>
      <w:pPr>
        <w:keepNext w:val="0"/>
        <w:keepLines w:val="0"/>
        <w:pageBreakBefore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 月  日</w:t>
      </w:r>
    </w:p>
    <w:p>
      <w:pPr>
        <w:ind w:firstLine="4800" w:firstLineChars="1500"/>
        <w:rPr>
          <w:rFonts w:hint="eastAsia"/>
          <w:sz w:val="32"/>
          <w:szCs w:val="32"/>
          <w:lang w:eastAsia="zh-CN"/>
        </w:rPr>
      </w:pPr>
    </w:p>
    <w:p>
      <w:pPr>
        <w:jc w:val="both"/>
        <w:rPr>
          <w:rFonts w:hint="eastAsia"/>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0000000000000000000"/>
    <w:charset w:val="02"/>
    <w:family w:val="roma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MT Extra">
    <w:panose1 w:val="05050102010205020202"/>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A0687"/>
    <w:multiLevelType w:val="singleLevel"/>
    <w:tmpl w:val="BFFA068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C5EED"/>
    <w:rsid w:val="02ED571F"/>
    <w:rsid w:val="0A413470"/>
    <w:rsid w:val="103C5F9A"/>
    <w:rsid w:val="12FC00CF"/>
    <w:rsid w:val="13E73F06"/>
    <w:rsid w:val="19766DB0"/>
    <w:rsid w:val="1A3356B1"/>
    <w:rsid w:val="230A7792"/>
    <w:rsid w:val="23B77141"/>
    <w:rsid w:val="23BB2F1F"/>
    <w:rsid w:val="23DC79BB"/>
    <w:rsid w:val="26ED053D"/>
    <w:rsid w:val="2E0C5EED"/>
    <w:rsid w:val="2E4E2B95"/>
    <w:rsid w:val="338E0F1E"/>
    <w:rsid w:val="3A262605"/>
    <w:rsid w:val="3A5E337F"/>
    <w:rsid w:val="46530A54"/>
    <w:rsid w:val="48E56AB4"/>
    <w:rsid w:val="50CF591B"/>
    <w:rsid w:val="51932A78"/>
    <w:rsid w:val="534B1EA6"/>
    <w:rsid w:val="5A6019B5"/>
    <w:rsid w:val="5D496598"/>
    <w:rsid w:val="61175CDF"/>
    <w:rsid w:val="69A972EA"/>
    <w:rsid w:val="78DF530F"/>
    <w:rsid w:val="DFDBF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三亚市直属党政机关单位</Company>
  <Pages>1</Pages>
  <Words>0</Words>
  <Characters>0</Characters>
  <Lines>0</Lines>
  <Paragraphs>0</Paragraphs>
  <TotalTime>17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2009-01-01T00:22:00Z</dcterms:created>
  <dc:creator>Administrator</dc:creator>
  <cp:lastModifiedBy>user</cp:lastModifiedBy>
  <cp:lastPrinted>2022-01-14T15:52:00Z</cp:lastPrinted>
  <dcterms:modified xsi:type="dcterms:W3CDTF">2022-02-17T09:03:35Z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