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2" w:rsidRPr="005F52AA" w:rsidRDefault="005F52AA">
      <w:pPr>
        <w:rPr>
          <w:rFonts w:ascii="黑体" w:eastAsia="黑体" w:hAnsi="黑体" w:cs="仿宋_GB2312"/>
          <w:sz w:val="32"/>
          <w:szCs w:val="32"/>
        </w:rPr>
      </w:pPr>
      <w:r w:rsidRPr="005F52AA">
        <w:rPr>
          <w:rFonts w:ascii="黑体" w:eastAsia="黑体" w:hAnsi="黑体" w:cs="仿宋_GB2312" w:hint="eastAsia"/>
          <w:sz w:val="32"/>
          <w:szCs w:val="32"/>
        </w:rPr>
        <w:t>附件</w:t>
      </w:r>
      <w:r w:rsidR="000F63CD">
        <w:rPr>
          <w:rFonts w:ascii="黑体" w:eastAsia="黑体" w:hAnsi="黑体" w:cs="仿宋_GB2312" w:hint="eastAsia"/>
          <w:sz w:val="32"/>
          <w:szCs w:val="32"/>
        </w:rPr>
        <w:t>4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5F52A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海南省考试录用公务员专业参考目录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5F52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一、《海南省考试录用公务员专业参考目录》（以下简称《参考目录》）仅供我省公务员考录过程中各单位进行专业条件设置和报名、资格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审核时参考使用。</w:t>
      </w:r>
    </w:p>
    <w:p w:rsidR="002E3AD2" w:rsidRDefault="005F52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 w:rsidR="002E3AD2" w:rsidRDefault="005F52A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三、招录机关负责对专业审核结果进行解释。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5F52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海南省考试录用公务员专业参考目录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5F52AA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一、哲学、文学、历史学大类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1.哲学类、科学技术史类：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2.中国语言文学类：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3.外国语言文学类、语言文化类：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4.新闻传播学类、戏剧与影视学类、广播影视类：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7.   历史学类：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2E3AD2" w:rsidRDefault="005F52AA">
      <w:pPr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二、经济学、管理学大类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9.金融学类、财政学类、财政金融类：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10.统计学类：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11.管理科学与工程类、经济管理类：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管理科学，信息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13.旅游餐饮类、旅游管理类：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14. 会计与审计类、财务会计类：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行政管理，公共事业管理，劳动与社会保障，土地资源管理，公共关系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16.卫生管理类：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农林经济管理，农村区域发展，林业经济管理，农业推广硕士，农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2E3AD2" w:rsidRDefault="005F52A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三、法学大类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19.法学类、法律实务类：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20.监所管理类、法律执行类：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21.马克思主义理论类：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22.社会学类：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社会学，社会工作，家政学，人类学，女性学，人口学，民俗学，社区管理与服务，青少年工作与管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23.民族学类、民族宗教类：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24.政治学类：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 w:rsidR="002E3AD2" w:rsidRDefault="005F52AA">
      <w:pPr>
        <w:ind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四、教育学大类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26.教育（学）类：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教育学，学前教育，特殊教育，教育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27.体育（学）类：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28.职业技术教育类、餐饮管理与服务类：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2E3AD2" w:rsidRDefault="005F52AA">
      <w:pPr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五、理学、工学、医学大类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29.数学类：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30.物理学类：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31.化学类：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32. 生物技术类、生物科学类、生物学类：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33.天文学类：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天文学，天体物理，天体测量与天体力学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34.地质（学）类：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35.地理科学类：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地理科学，资源环境与城乡规划管理，地理信息系统，地理信息科学，地球信息科学与技术，自然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36.地球物理学类：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37.大气科学类、气象类：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38.海洋科学类：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39.心理学类：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40.系统（科）学类：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系统理论，系统科学与工程，系统分析与集成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冶金工程，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测控技术与仪器，电子信息技术及仪器，精密仪器及机械，测试计量技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术及仪器，仪器科学与技术，计量技术，测量技术，检测技术，精密仪器，几何计量测试，光学计量，无线电计量测试，热工计量测试，力学计量测试等专业。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46.电子工程类、电子科学与技术类：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天线，电子信息科学与技术，电信工程及管理，应用电子技术教育，光信息科学与技术，光电子技术科学，光电信息工程，信息显示与光电技术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48. 电气类、电气自动化类、电气工程类：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49.计算机科学与技术类：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50. 计算机软件类：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51. 计算机网络技术类：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52. 计算机信息管理类：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53.计算机多媒体技术类：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54. 计算机硬件技术类：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55. 计算机专门应用类：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办公自动化技术，文秘与办公自动化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环境科学，环境工程，环境工程技术，环境科学与工程，环境管理，环境监测与评价，环境保护，环境监测与治理技术，生态安全，生态学，资源环境科学（工程），资源环境与城市管理，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60.环境安全技术类、安全类：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63.交通运输装备类：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交通设备信息工程，交通建设与装备，载运工具运用工程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64.公路运输类：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65.铁道运输类：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66.城市轨道运输类：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67.水上运输类、海洋工程类：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68.民航运输类、航空宇航科学与技术类：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69.港口运输类：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70.管道运输类：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管道工程技术，管道工程施工，管道运输管理，油气储运工程　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71.海洋工程类：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船舶与海洋工程，船舶与海洋结构物设计制造，轮机工程，运载工具运用工程，水声工程，海洋工程与技术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72.食品科学与工程类、食品药品管理类、食品类：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74.轻化工类、轻工技术与工程类：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75.包装印刷类：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76. 航天航空类:</w:t>
      </w:r>
      <w:r>
        <w:rPr>
          <w:rFonts w:ascii="仿宋_GB2312" w:eastAsia="仿宋_GB2312" w:hAnsi="仿宋_GB2312" w:cs="仿宋_GB2312" w:hint="eastAsia"/>
          <w:sz w:val="32"/>
          <w:szCs w:val="32"/>
        </w:rPr>
        <w:t>飞行器设计与工程，飞行器动力工程，飞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77.武器类、兵器科学与技术类：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78.力学类、工程力学类：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79.生物医学工程类：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80.农业工程类：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农业机械化及其自动化，农业电气化与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自动化，农业建筑环境与能源工程，农业水利工程，农业工程，生物系统工程，农业机械化工程，农业水土工程，农业生物环境与能源工程，农业电气化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81.林业工程类：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82.光学工程类：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光学工程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83.核科学与技术类：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核能科学与工程，核燃料循环与材料，核技术及应用，辐射防护及环境保护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84.基础医学类、医学类：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85.公共卫生与预防医学类：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87.医学技术类：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床工程技术，生物医学工程，听力与言语康复学，医学检验技术，呼吸治疗技术，眼视光学，康复治疗学，卫生检验与检疫，医学实验学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88.中医学类：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89.法医学类：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法医学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90.护理学类、护理类：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护理学，助产，护理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91.药学类：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92.中药学类：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中药制药，中草药栽培与鉴定中药</w:t>
      </w:r>
    </w:p>
    <w:p w:rsidR="002E3AD2" w:rsidRDefault="005F52AA">
      <w:pPr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六、农学大类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93.植物生产类、作物学类：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农学，园艺，植物保护，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94.森林资源类、林业技术类、林学类：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95.动物生产类、草业类：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  96.动物医学类、畜牧兽医类：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2E3AD2" w:rsidRDefault="005F52AA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97.水产类、水产养殖类：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2E3AD2" w:rsidRDefault="005F52AA">
      <w:pPr>
        <w:ind w:firstLine="640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七、军事学大类</w:t>
      </w:r>
    </w:p>
    <w:p w:rsidR="002E3AD2" w:rsidRDefault="005F52AA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98.军事学类、战略学类：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99.军事机械装备类：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指挥自动化工程，国防建筑学，土木工程(机场工程)，野战给水工程，国防建筑设备工程，道路桥梁与渡河濒海工程，军用材料工程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100.军事测绘遥感类：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101. 军事控制测试类：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火力指挥与控制工程，测控工程，无人机运用工程，探测工程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军事装备学，军事训练学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103.兵种指挥类、军队指挥学类、战役学类</w:t>
      </w:r>
      <w:r>
        <w:rPr>
          <w:rFonts w:ascii="仿宋_GB2312" w:eastAsia="仿宋_GB2312" w:hAnsi="仿宋_GB2312" w:cs="仿宋_GB2312" w:hint="eastAsia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104.航空航天指挥类：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航空飞行与指挥，地面领航与航空管制，航天指挥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105.信息作战指挥类、战术学类：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侦察与特种兵指挥，通信指挥，电子对抗指挥与工程，军事情报，作战信息管理，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预警探测指挥，作战指挥学，军事运筹学，军事通信学，军事情报学，密码学，军事教育训练学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106.保障指挥类：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 w:rsidR="002E3AD2" w:rsidRDefault="005F52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107.兵器及军事工程类：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p w:rsidR="002E3AD2" w:rsidRDefault="002E3AD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E3AD2" w:rsidSect="002E3AD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A1" w:rsidRDefault="00B63BA1" w:rsidP="002E3AD2">
      <w:r>
        <w:separator/>
      </w:r>
    </w:p>
  </w:endnote>
  <w:endnote w:type="continuationSeparator" w:id="1">
    <w:p w:rsidR="00B63BA1" w:rsidRDefault="00B63BA1" w:rsidP="002E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AD2" w:rsidRDefault="000B2A70">
    <w:pPr>
      <w:pStyle w:val="a3"/>
    </w:pPr>
    <w:r>
      <w:pict>
        <v:rect id="文本框 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2E3AD2" w:rsidRDefault="000B2A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F52A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F63C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A1" w:rsidRDefault="00B63BA1" w:rsidP="002E3AD2">
      <w:r>
        <w:separator/>
      </w:r>
    </w:p>
  </w:footnote>
  <w:footnote w:type="continuationSeparator" w:id="1">
    <w:p w:rsidR="00B63BA1" w:rsidRDefault="00B63BA1" w:rsidP="002E3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AD2"/>
    <w:rsid w:val="000B2A70"/>
    <w:rsid w:val="000F63CD"/>
    <w:rsid w:val="002E3AD2"/>
    <w:rsid w:val="005F52AA"/>
    <w:rsid w:val="00B2583F"/>
    <w:rsid w:val="00B63BA1"/>
    <w:rsid w:val="00CD4ED2"/>
    <w:rsid w:val="00ED35CD"/>
    <w:rsid w:val="5215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D2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E3A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E3A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3892</Words>
  <Characters>22185</Characters>
  <Application>Microsoft Office Word</Application>
  <DocSecurity>0</DocSecurity>
  <Lines>184</Lines>
  <Paragraphs>52</Paragraphs>
  <ScaleCrop>false</ScaleCrop>
  <Company>Microsoft</Company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山</dc:creator>
  <cp:lastModifiedBy>Microsoft</cp:lastModifiedBy>
  <cp:revision>4</cp:revision>
  <dcterms:created xsi:type="dcterms:W3CDTF">2019-07-04T10:34:00Z</dcterms:created>
  <dcterms:modified xsi:type="dcterms:W3CDTF">2021-10-12T02:32:00Z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3E2E644FEE164D34995FEA3D3FB4F7B4</vt:lpwstr>
  </property>
</Properties>
</file>