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  <w:bookmarkStart w:id="1857" w:name="_GoBack"/>
      <w:bookmarkEnd w:id="1857"/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粗黑宋简体" w:cs="Times New Roman"/>
          <w:b/>
          <w:bCs/>
          <w:color w:val="auto"/>
          <w:sz w:val="44"/>
          <w:szCs w:val="52"/>
          <w:lang w:val="en-US" w:eastAsia="zh-CN"/>
        </w:rPr>
      </w:pPr>
      <w:r>
        <w:rPr>
          <w:rFonts w:hint="default" w:ascii="Times New Roman" w:hAnsi="Times New Roman" w:eastAsia="方正粗黑宋简体" w:cs="Times New Roman"/>
          <w:b/>
          <w:bCs/>
          <w:color w:val="auto"/>
          <w:sz w:val="44"/>
          <w:szCs w:val="52"/>
          <w:lang w:val="en-US" w:eastAsia="zh-CN"/>
        </w:rPr>
        <w:t>三亚市沿海防护林提质改造设计</w:t>
      </w:r>
      <w:r>
        <w:rPr>
          <w:rFonts w:hint="eastAsia" w:ascii="Times New Roman" w:hAnsi="Times New Roman" w:eastAsia="方正粗黑宋简体" w:cs="Times New Roman"/>
          <w:b/>
          <w:bCs/>
          <w:color w:val="auto"/>
          <w:sz w:val="44"/>
          <w:szCs w:val="52"/>
          <w:lang w:val="en-US" w:eastAsia="zh-CN"/>
        </w:rPr>
        <w:t>规范</w:t>
      </w:r>
    </w:p>
    <w:p>
      <w:pPr>
        <w:jc w:val="center"/>
        <w:rPr>
          <w:rFonts w:hint="default" w:ascii="Times New Roman" w:hAnsi="Times New Roman" w:cs="Times New Roman"/>
          <w:color w:val="auto"/>
          <w:sz w:val="30"/>
          <w:szCs w:val="30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pacing w:val="0"/>
          <w:kern w:val="0"/>
          <w:sz w:val="32"/>
          <w:szCs w:val="40"/>
          <w:lang w:val="en-US" w:eastAsia="zh-CN"/>
        </w:rPr>
        <w:t>三亚市林业局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40"/>
          <w:lang w:val="en-US" w:eastAsia="zh-CN"/>
        </w:rPr>
        <w:t>2023年</w:t>
      </w:r>
      <w:r>
        <w:rPr>
          <w:rFonts w:hint="eastAsia" w:ascii="Times New Roman" w:hAnsi="Times New Roman" w:eastAsia="黑体" w:cs="Times New Roman"/>
          <w:b/>
          <w:bCs/>
          <w:color w:val="auto"/>
          <w:sz w:val="32"/>
          <w:szCs w:val="40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40"/>
          <w:lang w:val="en-US" w:eastAsia="zh-CN"/>
        </w:rPr>
        <w:t>月</w:t>
      </w: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eastAsia="黑体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40"/>
          <w:lang w:val="en-US" w:eastAsia="zh-CN"/>
        </w:rPr>
        <w:t>目  录</w:t>
      </w: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 w:val="32"/>
          <w:szCs w:val="40"/>
        </w:rPr>
        <w:fldChar w:fldCharType="begin"/>
      </w:r>
      <w:r>
        <w:rPr>
          <w:rFonts w:hint="default" w:ascii="Times New Roman" w:hAnsi="Times New Roman" w:cs="Times New Roman"/>
          <w:color w:val="auto"/>
          <w:sz w:val="32"/>
          <w:szCs w:val="40"/>
        </w:rPr>
        <w:instrText xml:space="preserve">TOC \o "1-2" \h \u </w:instrText>
      </w:r>
      <w:r>
        <w:rPr>
          <w:rFonts w:hint="default" w:ascii="Times New Roman" w:hAnsi="Times New Roman" w:cs="Times New Roman"/>
          <w:color w:val="auto"/>
          <w:sz w:val="32"/>
          <w:szCs w:val="40"/>
        </w:rPr>
        <w:fldChar w:fldCharType="separate"/>
      </w: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_Toc11217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/>
          <w:lang w:val="en-US" w:eastAsia="zh-CN"/>
        </w:rPr>
        <w:t>一、适用范围</w:t>
      </w:r>
      <w:r>
        <w:tab/>
      </w:r>
      <w:r>
        <w:fldChar w:fldCharType="begin"/>
      </w:r>
      <w:r>
        <w:instrText xml:space="preserve"> PAGEREF _Toc11217 \h </w:instrText>
      </w:r>
      <w:r>
        <w:fldChar w:fldCharType="separate"/>
      </w:r>
      <w:r>
        <w:t>- 1 -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_Toc494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二、规范性引用文件</w:t>
      </w:r>
      <w:r>
        <w:tab/>
      </w:r>
      <w:r>
        <w:fldChar w:fldCharType="begin"/>
      </w:r>
      <w:r>
        <w:instrText xml:space="preserve"> PAGEREF _Toc494 \h </w:instrText>
      </w:r>
      <w:r>
        <w:fldChar w:fldCharType="separate"/>
      </w:r>
      <w:r>
        <w:t>- 1 -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_Toc18287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三、术语和定义</w:t>
      </w:r>
      <w:r>
        <w:tab/>
      </w:r>
      <w:r>
        <w:fldChar w:fldCharType="begin"/>
      </w:r>
      <w:r>
        <w:instrText xml:space="preserve"> PAGEREF _Toc18287 \h </w:instrText>
      </w:r>
      <w:r>
        <w:fldChar w:fldCharType="separate"/>
      </w:r>
      <w:r>
        <w:t>- 2 -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_Toc20564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eastAsia"/>
          <w:lang w:val="en-US" w:eastAsia="zh-CN"/>
        </w:rPr>
        <w:t>（一）沿海防护林</w:t>
      </w:r>
      <w:r>
        <w:tab/>
      </w:r>
      <w:r>
        <w:fldChar w:fldCharType="begin"/>
      </w:r>
      <w:r>
        <w:instrText xml:space="preserve"> PAGEREF _Toc20564 \h </w:instrText>
      </w:r>
      <w:r>
        <w:fldChar w:fldCharType="separate"/>
      </w:r>
      <w:r>
        <w:t>- 2 -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_Toc22167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二</w:t>
      </w:r>
      <w:r>
        <w:rPr>
          <w:rFonts w:hint="default" w:ascii="Times New Roman" w:hAnsi="Times New Roman" w:cs="Times New Roman"/>
          <w:lang w:eastAsia="zh-CN"/>
        </w:rPr>
        <w:t>）人工造林</w:t>
      </w:r>
      <w:r>
        <w:tab/>
      </w:r>
      <w:r>
        <w:fldChar w:fldCharType="begin"/>
      </w:r>
      <w:r>
        <w:instrText xml:space="preserve"> PAGEREF _Toc22167 \h </w:instrText>
      </w:r>
      <w:r>
        <w:fldChar w:fldCharType="separate"/>
      </w:r>
      <w:r>
        <w:t>- 2 -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_Toc6501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</w:t>
      </w:r>
      <w:r>
        <w:rPr>
          <w:rFonts w:hint="eastAsia" w:cs="Times New Roman"/>
          <w:lang w:val="en-US" w:eastAsia="zh-CN"/>
        </w:rPr>
        <w:t>三</w:t>
      </w:r>
      <w:r>
        <w:rPr>
          <w:rFonts w:hint="default" w:ascii="Times New Roman" w:hAnsi="Times New Roman" w:cs="Times New Roman"/>
          <w:lang w:val="en-US" w:eastAsia="zh-CN"/>
        </w:rPr>
        <w:t>）更新造林</w:t>
      </w:r>
      <w:r>
        <w:tab/>
      </w:r>
      <w:r>
        <w:fldChar w:fldCharType="begin"/>
      </w:r>
      <w:r>
        <w:instrText xml:space="preserve"> PAGEREF _Toc6501 \h </w:instrText>
      </w:r>
      <w:r>
        <w:fldChar w:fldCharType="separate"/>
      </w:r>
      <w:r>
        <w:t>- 3 -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_Toc26346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</w:t>
      </w:r>
      <w:r>
        <w:rPr>
          <w:rFonts w:hint="eastAsia" w:cs="Times New Roman"/>
          <w:lang w:val="en-US" w:eastAsia="zh-CN"/>
        </w:rPr>
        <w:t>四</w:t>
      </w:r>
      <w:r>
        <w:rPr>
          <w:rFonts w:hint="default" w:ascii="Times New Roman" w:hAnsi="Times New Roman" w:cs="Times New Roman"/>
          <w:lang w:val="en-US" w:eastAsia="zh-CN"/>
        </w:rPr>
        <w:t>）补植补造</w:t>
      </w:r>
      <w:r>
        <w:tab/>
      </w:r>
      <w:r>
        <w:fldChar w:fldCharType="begin"/>
      </w:r>
      <w:r>
        <w:instrText xml:space="preserve"> PAGEREF _Toc26346 \h </w:instrText>
      </w:r>
      <w:r>
        <w:fldChar w:fldCharType="separate"/>
      </w:r>
      <w:r>
        <w:t>- 3 -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_Toc14465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</w:t>
      </w:r>
      <w:r>
        <w:rPr>
          <w:rFonts w:hint="eastAsia" w:cs="Times New Roman"/>
          <w:lang w:val="en-US" w:eastAsia="zh-CN"/>
        </w:rPr>
        <w:t>五</w:t>
      </w:r>
      <w:r>
        <w:rPr>
          <w:rFonts w:hint="default" w:ascii="Times New Roman" w:hAnsi="Times New Roman" w:cs="Times New Roman"/>
          <w:lang w:val="en-US" w:eastAsia="zh-CN"/>
        </w:rPr>
        <w:t>）作业设计</w:t>
      </w:r>
      <w:r>
        <w:tab/>
      </w:r>
      <w:r>
        <w:fldChar w:fldCharType="begin"/>
      </w:r>
      <w:r>
        <w:instrText xml:space="preserve"> PAGEREF _Toc14465 \h </w:instrText>
      </w:r>
      <w:r>
        <w:fldChar w:fldCharType="separate"/>
      </w:r>
      <w:r>
        <w:t>- 3 -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_Toc24956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六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  <w:lang w:val="en-US" w:eastAsia="zh-CN"/>
        </w:rPr>
        <w:t>立地类型</w:t>
      </w:r>
      <w:r>
        <w:tab/>
      </w:r>
      <w:r>
        <w:fldChar w:fldCharType="begin"/>
      </w:r>
      <w:r>
        <w:instrText xml:space="preserve"> PAGEREF _Toc24956 \h </w:instrText>
      </w:r>
      <w:r>
        <w:fldChar w:fldCharType="separate"/>
      </w:r>
      <w:r>
        <w:t>- 3 -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_Toc26809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</w:t>
      </w:r>
      <w:r>
        <w:rPr>
          <w:rFonts w:hint="eastAsia" w:cs="Times New Roman"/>
          <w:lang w:val="en-US" w:eastAsia="zh-CN"/>
        </w:rPr>
        <w:t>七</w:t>
      </w:r>
      <w:r>
        <w:rPr>
          <w:rFonts w:hint="default" w:ascii="Times New Roman" w:hAnsi="Times New Roman" w:cs="Times New Roman"/>
          <w:lang w:val="en-US" w:eastAsia="zh-CN"/>
        </w:rPr>
        <w:t>）设计思路</w:t>
      </w:r>
      <w:r>
        <w:tab/>
      </w:r>
      <w:r>
        <w:fldChar w:fldCharType="begin"/>
      </w:r>
      <w:r>
        <w:instrText xml:space="preserve"> PAGEREF _Toc26809 \h </w:instrText>
      </w:r>
      <w:r>
        <w:fldChar w:fldCharType="separate"/>
      </w:r>
      <w:r>
        <w:t xml:space="preserve">- </w:t>
      </w:r>
      <w:r>
        <w:rPr>
          <w:rFonts w:hint="default"/>
          <w:lang w:val="en-US"/>
        </w:rPr>
        <w:t>3</w:t>
      </w:r>
      <w:r>
        <w:t xml:space="preserve">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_Toc31267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</w:t>
      </w:r>
      <w:r>
        <w:rPr>
          <w:rFonts w:hint="eastAsia" w:cs="Times New Roman"/>
          <w:lang w:val="en-US" w:eastAsia="zh-CN"/>
        </w:rPr>
        <w:t>八</w:t>
      </w:r>
      <w:r>
        <w:rPr>
          <w:rFonts w:hint="default" w:ascii="Times New Roman" w:hAnsi="Times New Roman" w:cs="Times New Roman"/>
          <w:lang w:val="en-US" w:eastAsia="zh-CN"/>
        </w:rPr>
        <w:t>）总体布局</w:t>
      </w:r>
      <w:r>
        <w:tab/>
      </w:r>
      <w:r>
        <w:fldChar w:fldCharType="begin"/>
      </w:r>
      <w:r>
        <w:instrText xml:space="preserve"> PAGEREF _Toc31267 \h </w:instrText>
      </w:r>
      <w:r>
        <w:fldChar w:fldCharType="separate"/>
      </w:r>
      <w:r>
        <w:t>- 4 -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_Toc13838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</w:t>
      </w:r>
      <w:r>
        <w:rPr>
          <w:rFonts w:hint="eastAsia" w:cs="Times New Roman"/>
          <w:lang w:val="en-US" w:eastAsia="zh-CN"/>
        </w:rPr>
        <w:t>九</w:t>
      </w:r>
      <w:r>
        <w:rPr>
          <w:rFonts w:hint="default" w:ascii="Times New Roman" w:hAnsi="Times New Roman" w:cs="Times New Roman"/>
          <w:lang w:val="en-US" w:eastAsia="zh-CN"/>
        </w:rPr>
        <w:t>）设计模式</w:t>
      </w:r>
      <w:r>
        <w:tab/>
      </w:r>
      <w:r>
        <w:fldChar w:fldCharType="begin"/>
      </w:r>
      <w:r>
        <w:instrText xml:space="preserve"> PAGEREF _Toc13838 \h </w:instrText>
      </w:r>
      <w:r>
        <w:fldChar w:fldCharType="separate"/>
      </w:r>
      <w:r>
        <w:t>- 4 -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_Toc5392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</w:t>
      </w:r>
      <w:r>
        <w:rPr>
          <w:rFonts w:hint="eastAsia" w:cs="Times New Roman"/>
          <w:lang w:val="en-US" w:eastAsia="zh-CN"/>
        </w:rPr>
        <w:t>十</w:t>
      </w:r>
      <w:r>
        <w:rPr>
          <w:rFonts w:hint="default" w:ascii="Times New Roman" w:hAnsi="Times New Roman" w:cs="Times New Roman"/>
          <w:lang w:val="en-US" w:eastAsia="zh-CN"/>
        </w:rPr>
        <w:t>）技术设计</w:t>
      </w:r>
      <w:r>
        <w:tab/>
      </w:r>
      <w:r>
        <w:fldChar w:fldCharType="begin"/>
      </w:r>
      <w:r>
        <w:instrText xml:space="preserve"> PAGEREF _Toc5392 \h </w:instrText>
      </w:r>
      <w:r>
        <w:fldChar w:fldCharType="separate"/>
      </w:r>
      <w:r>
        <w:t>- 4 -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_Toc11323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（十</w:t>
      </w:r>
      <w:r>
        <w:rPr>
          <w:rFonts w:hint="eastAsia" w:cs="Times New Roman"/>
          <w:lang w:val="en-US" w:eastAsia="zh-CN"/>
        </w:rPr>
        <w:t>一</w:t>
      </w:r>
      <w:r>
        <w:rPr>
          <w:rFonts w:hint="default" w:ascii="Times New Roman" w:hAnsi="Times New Roman" w:cs="Times New Roman"/>
          <w:lang w:val="en-US" w:eastAsia="zh-CN"/>
        </w:rPr>
        <w:t>）种苗设计</w:t>
      </w:r>
      <w:r>
        <w:tab/>
      </w:r>
      <w:r>
        <w:fldChar w:fldCharType="begin"/>
      </w:r>
      <w:r>
        <w:instrText xml:space="preserve"> PAGEREF _Toc11323 \h </w:instrText>
      </w:r>
      <w:r>
        <w:fldChar w:fldCharType="separate"/>
      </w:r>
      <w:r>
        <w:t>- 4 -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_Toc11290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（十</w:t>
      </w:r>
      <w:r>
        <w:rPr>
          <w:rFonts w:hint="eastAsia" w:cs="Times New Roman"/>
          <w:lang w:val="en-US" w:eastAsia="zh-CN"/>
        </w:rPr>
        <w:t>二</w:t>
      </w:r>
      <w:r>
        <w:rPr>
          <w:rFonts w:hint="default" w:ascii="Times New Roman" w:hAnsi="Times New Roman" w:cs="Times New Roman"/>
          <w:lang w:val="en-US" w:eastAsia="zh-CN"/>
        </w:rPr>
        <w:t>）定额概算</w:t>
      </w:r>
      <w:r>
        <w:tab/>
      </w:r>
      <w:r>
        <w:fldChar w:fldCharType="begin"/>
      </w:r>
      <w:r>
        <w:instrText xml:space="preserve"> PAGEREF _Toc11290 \h </w:instrText>
      </w:r>
      <w:r>
        <w:fldChar w:fldCharType="separate"/>
      </w:r>
      <w:r>
        <w:t>- 4 -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_Toc30347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四、总体要求</w:t>
      </w:r>
      <w:r>
        <w:tab/>
      </w:r>
      <w:r>
        <w:fldChar w:fldCharType="begin"/>
      </w:r>
      <w:r>
        <w:instrText xml:space="preserve"> PAGEREF _Toc30347 \h </w:instrText>
      </w:r>
      <w:r>
        <w:fldChar w:fldCharType="separate"/>
      </w:r>
      <w:r>
        <w:t>- 5 -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_Toc10877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五、设计依据</w:t>
      </w:r>
      <w:r>
        <w:tab/>
      </w:r>
      <w:r>
        <w:fldChar w:fldCharType="begin"/>
      </w:r>
      <w:r>
        <w:instrText xml:space="preserve"> PAGEREF _Toc10877 \h </w:instrText>
      </w:r>
      <w:r>
        <w:fldChar w:fldCharType="separate"/>
      </w:r>
      <w:r>
        <w:t>- 7 -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_Toc16515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（一）国家法律法规及相关政策文件</w:t>
      </w:r>
      <w:r>
        <w:tab/>
      </w:r>
      <w:r>
        <w:fldChar w:fldCharType="begin"/>
      </w:r>
      <w:r>
        <w:instrText xml:space="preserve"> PAGEREF _Toc16515 \h </w:instrText>
      </w:r>
      <w:r>
        <w:fldChar w:fldCharType="separate"/>
      </w:r>
      <w:r>
        <w:t>- 7 -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_Toc26065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（二）地方性法规</w:t>
      </w:r>
      <w:r>
        <w:tab/>
      </w:r>
      <w:r>
        <w:fldChar w:fldCharType="begin"/>
      </w:r>
      <w:r>
        <w:instrText xml:space="preserve"> PAGEREF _Toc26065 \h </w:instrText>
      </w:r>
      <w:r>
        <w:fldChar w:fldCharType="separate"/>
      </w:r>
      <w:r>
        <w:t>- 8 -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_Toc2295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（三）规程规范</w:t>
      </w:r>
      <w:r>
        <w:tab/>
      </w:r>
      <w:r>
        <w:fldChar w:fldCharType="begin"/>
      </w:r>
      <w:r>
        <w:instrText xml:space="preserve"> PAGEREF _Toc2295 \h </w:instrText>
      </w:r>
      <w:r>
        <w:fldChar w:fldCharType="separate"/>
      </w:r>
      <w:r>
        <w:t>- 8 -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_Toc19145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（四）相关规划及基础数据</w:t>
      </w:r>
      <w:r>
        <w:tab/>
      </w:r>
      <w:r>
        <w:fldChar w:fldCharType="begin"/>
      </w:r>
      <w:r>
        <w:instrText xml:space="preserve"> PAGEREF _Toc19145 \h </w:instrText>
      </w:r>
      <w:r>
        <w:fldChar w:fldCharType="separate"/>
      </w:r>
      <w:r>
        <w:t>- 9 -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_Toc5684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（五）相关社会经济指标</w:t>
      </w:r>
      <w:r>
        <w:tab/>
      </w:r>
      <w:r>
        <w:fldChar w:fldCharType="begin"/>
      </w:r>
      <w:r>
        <w:instrText xml:space="preserve"> PAGEREF _Toc5684 \h </w:instrText>
      </w:r>
      <w:r>
        <w:fldChar w:fldCharType="separate"/>
      </w:r>
      <w:r>
        <w:t>- 9 -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_Toc2366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六、设计总体和基本单元</w:t>
      </w:r>
      <w:r>
        <w:tab/>
      </w:r>
      <w:r>
        <w:fldChar w:fldCharType="begin"/>
      </w:r>
      <w:r>
        <w:instrText xml:space="preserve"> PAGEREF _Toc2366 \h </w:instrText>
      </w:r>
      <w:r>
        <w:fldChar w:fldCharType="separate"/>
      </w:r>
      <w:r>
        <w:t>- 10 -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_Toc22635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（一）设计总体</w:t>
      </w:r>
      <w:r>
        <w:tab/>
      </w:r>
      <w:r>
        <w:fldChar w:fldCharType="begin"/>
      </w:r>
      <w:r>
        <w:instrText xml:space="preserve"> PAGEREF _Toc22635 \h </w:instrText>
      </w:r>
      <w:r>
        <w:fldChar w:fldCharType="separate"/>
      </w:r>
      <w:r>
        <w:t>- 10 -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_Toc14707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（二）基本单元</w:t>
      </w:r>
      <w:r>
        <w:tab/>
      </w:r>
      <w:r>
        <w:fldChar w:fldCharType="begin"/>
      </w:r>
      <w:r>
        <w:instrText xml:space="preserve"> PAGEREF _Toc14707 \h </w:instrText>
      </w:r>
      <w:r>
        <w:fldChar w:fldCharType="separate"/>
      </w:r>
      <w:r>
        <w:t>- 10 -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_Toc5217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/>
          <w:lang w:val="en-US" w:eastAsia="zh-CN"/>
        </w:rPr>
        <w:t>七、改造地块选定</w:t>
      </w:r>
      <w:r>
        <w:tab/>
      </w:r>
      <w:r>
        <w:fldChar w:fldCharType="begin"/>
      </w:r>
      <w:r>
        <w:instrText xml:space="preserve"> PAGEREF _Toc5217 \h </w:instrText>
      </w:r>
      <w:r>
        <w:fldChar w:fldCharType="separate"/>
      </w:r>
      <w:r>
        <w:t>- 10 -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_Toc3195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八、设计调查</w:t>
      </w:r>
      <w:r>
        <w:tab/>
      </w:r>
      <w:r>
        <w:fldChar w:fldCharType="begin"/>
      </w:r>
      <w:r>
        <w:instrText xml:space="preserve"> PAGEREF _Toc3195 \h </w:instrText>
      </w:r>
      <w:r>
        <w:fldChar w:fldCharType="separate"/>
      </w:r>
      <w:r>
        <w:t>- 11 -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_Toc16560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（一）改造区域概况调查</w:t>
      </w:r>
      <w:r>
        <w:tab/>
      </w:r>
      <w:r>
        <w:fldChar w:fldCharType="begin"/>
      </w:r>
      <w:r>
        <w:instrText xml:space="preserve"> PAGEREF _Toc16560 \h </w:instrText>
      </w:r>
      <w:r>
        <w:fldChar w:fldCharType="separate"/>
      </w:r>
      <w:r>
        <w:t>- 11 -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_Toc26869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（二）小班区划</w:t>
      </w:r>
      <w:r>
        <w:tab/>
      </w:r>
      <w:r>
        <w:fldChar w:fldCharType="begin"/>
      </w:r>
      <w:r>
        <w:instrText xml:space="preserve"> PAGEREF _Toc26869 \h </w:instrText>
      </w:r>
      <w:r>
        <w:fldChar w:fldCharType="separate"/>
      </w:r>
      <w:r>
        <w:t>- 11 -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_Toc4649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（三）小班调查</w:t>
      </w:r>
      <w:r>
        <w:tab/>
      </w:r>
      <w:r>
        <w:fldChar w:fldCharType="begin"/>
      </w:r>
      <w:r>
        <w:instrText xml:space="preserve"> PAGEREF _Toc4649 \h </w:instrText>
      </w:r>
      <w:r>
        <w:fldChar w:fldCharType="separate"/>
      </w:r>
      <w:r>
        <w:t>- 11 -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_Toc7796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（四）调查</w:t>
      </w:r>
      <w:r>
        <w:rPr>
          <w:rFonts w:hint="eastAsia" w:cs="Times New Roman"/>
          <w:lang w:val="en-US" w:eastAsia="zh-CN"/>
        </w:rPr>
        <w:t>结果</w:t>
      </w:r>
      <w:r>
        <w:tab/>
      </w:r>
      <w:r>
        <w:fldChar w:fldCharType="begin"/>
      </w:r>
      <w:r>
        <w:instrText xml:space="preserve"> PAGEREF _Toc7796 \h </w:instrText>
      </w:r>
      <w:r>
        <w:fldChar w:fldCharType="separate"/>
      </w:r>
      <w:r>
        <w:t>- 1</w:t>
      </w:r>
      <w:r>
        <w:rPr>
          <w:rFonts w:hint="default"/>
          <w:lang w:val="en-US"/>
        </w:rPr>
        <w:t>2</w:t>
      </w:r>
      <w:r>
        <w:t xml:space="preserve">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_Toc22541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九、设计模式</w:t>
      </w:r>
      <w:r>
        <w:tab/>
      </w:r>
      <w:r>
        <w:fldChar w:fldCharType="begin"/>
      </w:r>
      <w:r>
        <w:instrText xml:space="preserve"> PAGEREF _Toc22541 \h </w:instrText>
      </w:r>
      <w:r>
        <w:fldChar w:fldCharType="separate"/>
      </w:r>
      <w:r>
        <w:t>- 13 -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_Toc27977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eastAsia"/>
          <w:lang w:val="en-US" w:eastAsia="zh-CN"/>
        </w:rPr>
        <w:t>（一）防风固沙</w:t>
      </w:r>
      <w:r>
        <w:tab/>
      </w:r>
      <w:r>
        <w:fldChar w:fldCharType="begin"/>
      </w:r>
      <w:r>
        <w:instrText xml:space="preserve"> PAGEREF _Toc27977 \h </w:instrText>
      </w:r>
      <w:r>
        <w:fldChar w:fldCharType="separate"/>
      </w:r>
      <w:r>
        <w:t>- 13 -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_Toc3889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eastAsia"/>
          <w:lang w:val="en-US" w:eastAsia="zh-CN"/>
        </w:rPr>
        <w:t>（二）保提护岸</w:t>
      </w:r>
      <w:r>
        <w:tab/>
      </w:r>
      <w:r>
        <w:fldChar w:fldCharType="begin"/>
      </w:r>
      <w:r>
        <w:instrText xml:space="preserve"> PAGEREF _Toc3889 \h </w:instrText>
      </w:r>
      <w:r>
        <w:fldChar w:fldCharType="separate"/>
      </w:r>
      <w:r>
        <w:t>- 14 -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_Toc19856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eastAsia" w:ascii="Times New Roman" w:hAnsi="Times New Roman" w:eastAsia="仿宋_GB2312" w:cstheme="minorBidi"/>
          <w:szCs w:val="24"/>
          <w:lang w:val="en-US" w:eastAsia="zh-CN"/>
        </w:rPr>
        <w:t>（三）保持水土</w:t>
      </w:r>
      <w:r>
        <w:tab/>
      </w:r>
      <w:r>
        <w:fldChar w:fldCharType="begin"/>
      </w:r>
      <w:r>
        <w:instrText xml:space="preserve"> PAGEREF _Toc19856 \h </w:instrText>
      </w:r>
      <w:r>
        <w:fldChar w:fldCharType="separate"/>
      </w:r>
      <w:r>
        <w:t>- 14 -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_Toc2908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eastAsia" w:ascii="Times New Roman" w:hAnsi="Times New Roman" w:eastAsia="仿宋_GB2312" w:cstheme="minorBidi"/>
          <w:szCs w:val="24"/>
          <w:lang w:val="en-US" w:eastAsia="zh-CN"/>
        </w:rPr>
        <w:t>（四）生态景观</w:t>
      </w:r>
      <w:r>
        <w:tab/>
      </w:r>
      <w:r>
        <w:fldChar w:fldCharType="begin"/>
      </w:r>
      <w:r>
        <w:instrText xml:space="preserve"> PAGEREF _Toc2908 \h </w:instrText>
      </w:r>
      <w:r>
        <w:fldChar w:fldCharType="separate"/>
      </w:r>
      <w:r>
        <w:t>- 14 -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_Toc30636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十、技术设计</w:t>
      </w:r>
      <w:r>
        <w:tab/>
      </w:r>
      <w:r>
        <w:fldChar w:fldCharType="begin"/>
      </w:r>
      <w:r>
        <w:instrText xml:space="preserve"> PAGEREF _Toc30636 \h </w:instrText>
      </w:r>
      <w:r>
        <w:fldChar w:fldCharType="separate"/>
      </w:r>
      <w:r>
        <w:t>- 15 -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_Toc20562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（一）改造区位</w:t>
      </w:r>
      <w:r>
        <w:tab/>
      </w:r>
      <w:r>
        <w:fldChar w:fldCharType="begin"/>
      </w:r>
      <w:r>
        <w:instrText xml:space="preserve"> PAGEREF _Toc20562 \h </w:instrText>
      </w:r>
      <w:r>
        <w:fldChar w:fldCharType="separate"/>
      </w:r>
      <w:r>
        <w:t>- 15 -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_Toc16483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（二）林种</w:t>
      </w:r>
      <w:r>
        <w:tab/>
      </w:r>
      <w:r>
        <w:fldChar w:fldCharType="begin"/>
      </w:r>
      <w:r>
        <w:instrText xml:space="preserve"> PAGEREF _Toc16483 \h </w:instrText>
      </w:r>
      <w:r>
        <w:fldChar w:fldCharType="separate"/>
      </w:r>
      <w:r>
        <w:t>- 15 -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_Toc16290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（三）植物种类</w:t>
      </w:r>
      <w:r>
        <w:tab/>
      </w:r>
      <w:r>
        <w:fldChar w:fldCharType="begin"/>
      </w:r>
      <w:r>
        <w:instrText xml:space="preserve"> PAGEREF _Toc16290 \h </w:instrText>
      </w:r>
      <w:r>
        <w:fldChar w:fldCharType="separate"/>
      </w:r>
      <w:r>
        <w:t>- 15 -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_Toc13454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（四）林地清理</w:t>
      </w:r>
      <w:r>
        <w:tab/>
      </w:r>
      <w:r>
        <w:fldChar w:fldCharType="begin"/>
      </w:r>
      <w:r>
        <w:instrText xml:space="preserve"> PAGEREF _Toc13454 \h </w:instrText>
      </w:r>
      <w:r>
        <w:fldChar w:fldCharType="separate"/>
      </w:r>
      <w:r>
        <w:t>- 15 -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_Toc19652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（五）整地挖穴</w:t>
      </w:r>
      <w:r>
        <w:tab/>
      </w:r>
      <w:r>
        <w:fldChar w:fldCharType="begin"/>
      </w:r>
      <w:r>
        <w:instrText xml:space="preserve"> PAGEREF _Toc19652 \h </w:instrText>
      </w:r>
      <w:r>
        <w:fldChar w:fldCharType="separate"/>
      </w:r>
      <w:r>
        <w:t>- 1</w:t>
      </w:r>
      <w:r>
        <w:rPr>
          <w:rFonts w:hint="default"/>
          <w:lang w:val="en-US"/>
        </w:rPr>
        <w:t>6</w:t>
      </w:r>
      <w:r>
        <w:t xml:space="preserve">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_Toc29282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（六）栽植</w:t>
      </w:r>
      <w:r>
        <w:tab/>
      </w:r>
      <w:r>
        <w:fldChar w:fldCharType="begin"/>
      </w:r>
      <w:r>
        <w:instrText xml:space="preserve"> PAGEREF _Toc29282 \h </w:instrText>
      </w:r>
      <w:r>
        <w:fldChar w:fldCharType="separate"/>
      </w:r>
      <w:r>
        <w:t>- 16 -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_Toc32058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（七）浇水</w:t>
      </w:r>
      <w:r>
        <w:tab/>
      </w:r>
      <w:r>
        <w:fldChar w:fldCharType="begin"/>
      </w:r>
      <w:r>
        <w:instrText xml:space="preserve"> PAGEREF _Toc32058 \h </w:instrText>
      </w:r>
      <w:r>
        <w:fldChar w:fldCharType="separate"/>
      </w:r>
      <w:r>
        <w:t>- 17 -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_Toc22089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（八）施肥</w:t>
      </w:r>
      <w:r>
        <w:tab/>
      </w:r>
      <w:r>
        <w:fldChar w:fldCharType="begin"/>
      </w:r>
      <w:r>
        <w:instrText xml:space="preserve"> PAGEREF _Toc22089 \h </w:instrText>
      </w:r>
      <w:r>
        <w:fldChar w:fldCharType="separate"/>
      </w:r>
      <w:r>
        <w:t>- 17 -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_Toc22603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（九）补植</w:t>
      </w:r>
      <w:r>
        <w:tab/>
      </w:r>
      <w:r>
        <w:fldChar w:fldCharType="begin"/>
      </w:r>
      <w:r>
        <w:instrText xml:space="preserve"> PAGEREF _Toc22603 \h </w:instrText>
      </w:r>
      <w:r>
        <w:fldChar w:fldCharType="separate"/>
      </w:r>
      <w:r>
        <w:t>- 17 -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_Toc31977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（十）管护与抚育</w:t>
      </w:r>
      <w:r>
        <w:tab/>
      </w:r>
      <w:r>
        <w:fldChar w:fldCharType="begin"/>
      </w:r>
      <w:r>
        <w:instrText xml:space="preserve"> PAGEREF _Toc31977 \h </w:instrText>
      </w:r>
      <w:r>
        <w:fldChar w:fldCharType="separate"/>
      </w:r>
      <w:r>
        <w:t>- 17 -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_Toc22675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十一、工程量计算</w:t>
      </w:r>
      <w:r>
        <w:tab/>
      </w:r>
      <w:r>
        <w:fldChar w:fldCharType="begin"/>
      </w:r>
      <w:r>
        <w:instrText xml:space="preserve"> PAGEREF _Toc22675 \h </w:instrText>
      </w:r>
      <w:r>
        <w:fldChar w:fldCharType="separate"/>
      </w:r>
      <w:r>
        <w:t>- 18 -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_Toc19637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（一）种苗设计</w:t>
      </w:r>
      <w:r>
        <w:tab/>
      </w:r>
      <w:r>
        <w:fldChar w:fldCharType="begin"/>
      </w:r>
      <w:r>
        <w:instrText xml:space="preserve"> PAGEREF _Toc19637 \h </w:instrText>
      </w:r>
      <w:r>
        <w:fldChar w:fldCharType="separate"/>
      </w:r>
      <w:r>
        <w:t>- 18 -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_Toc28636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（二）用工量测算</w:t>
      </w:r>
      <w:r>
        <w:tab/>
      </w:r>
      <w:r>
        <w:fldChar w:fldCharType="begin"/>
      </w:r>
      <w:r>
        <w:instrText xml:space="preserve"> PAGEREF _Toc28636 \h </w:instrText>
      </w:r>
      <w:r>
        <w:fldChar w:fldCharType="separate"/>
      </w:r>
      <w:r>
        <w:t>- 19 -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_Toc2284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（三）其他辅助材料（设施）</w:t>
      </w:r>
      <w:r>
        <w:tab/>
      </w:r>
      <w:r>
        <w:fldChar w:fldCharType="begin"/>
      </w:r>
      <w:r>
        <w:instrText xml:space="preserve"> PAGEREF _Toc2284 \h </w:instrText>
      </w:r>
      <w:r>
        <w:fldChar w:fldCharType="separate"/>
      </w:r>
      <w:r>
        <w:t>- 19 -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_Toc29343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十二、作业进度安排</w:t>
      </w:r>
      <w:r>
        <w:tab/>
      </w:r>
      <w:r>
        <w:fldChar w:fldCharType="begin"/>
      </w:r>
      <w:r>
        <w:instrText xml:space="preserve"> PAGEREF _Toc29343 \h </w:instrText>
      </w:r>
      <w:r>
        <w:fldChar w:fldCharType="separate"/>
      </w:r>
      <w:r>
        <w:t>- 19 -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_Toc8591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十三、投资概算和资金来源</w:t>
      </w:r>
      <w:r>
        <w:tab/>
      </w:r>
      <w:r>
        <w:fldChar w:fldCharType="begin"/>
      </w:r>
      <w:r>
        <w:instrText xml:space="preserve"> PAGEREF _Toc8591 \h </w:instrText>
      </w:r>
      <w:r>
        <w:fldChar w:fldCharType="separate"/>
      </w:r>
      <w:r>
        <w:t>- 19 -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_Toc28826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（一）投资概算</w:t>
      </w:r>
      <w:r>
        <w:tab/>
      </w:r>
      <w:r>
        <w:fldChar w:fldCharType="begin"/>
      </w:r>
      <w:r>
        <w:instrText xml:space="preserve"> PAGEREF _Toc28826 \h </w:instrText>
      </w:r>
      <w:r>
        <w:fldChar w:fldCharType="separate"/>
      </w:r>
      <w:r>
        <w:t>- 19 -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_Toc20505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（二）资金来源</w:t>
      </w:r>
      <w:r>
        <w:tab/>
      </w:r>
      <w:r>
        <w:fldChar w:fldCharType="begin"/>
      </w:r>
      <w:r>
        <w:instrText xml:space="preserve"> PAGEREF _Toc20505 \h </w:instrText>
      </w:r>
      <w:r>
        <w:fldChar w:fldCharType="separate"/>
      </w:r>
      <w:r>
        <w:t>- 20 -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_Toc27431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十四、作业设计图</w:t>
      </w:r>
      <w:r>
        <w:tab/>
      </w:r>
      <w:r>
        <w:fldChar w:fldCharType="begin"/>
      </w:r>
      <w:r>
        <w:instrText xml:space="preserve"> PAGEREF _Toc27431 \h </w:instrText>
      </w:r>
      <w:r>
        <w:fldChar w:fldCharType="separate"/>
      </w:r>
      <w:r>
        <w:t>- 21 -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_Toc20233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十五、设计成果文件</w:t>
      </w:r>
      <w:r>
        <w:tab/>
      </w:r>
      <w:r>
        <w:fldChar w:fldCharType="begin"/>
      </w:r>
      <w:r>
        <w:instrText xml:space="preserve"> PAGEREF _Toc20233 \h </w:instrText>
      </w:r>
      <w:r>
        <w:fldChar w:fldCharType="separate"/>
      </w:r>
      <w:r>
        <w:t>- 21 -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_Toc7989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（一）作业设计说明书</w:t>
      </w:r>
      <w:r>
        <w:tab/>
      </w:r>
      <w:r>
        <w:fldChar w:fldCharType="begin"/>
      </w:r>
      <w:r>
        <w:instrText xml:space="preserve"> PAGEREF _Toc7989 \h </w:instrText>
      </w:r>
      <w:r>
        <w:fldChar w:fldCharType="separate"/>
      </w:r>
      <w:r>
        <w:t>- 21 -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_Toc2063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（二）作业设计文件汇总装册</w:t>
      </w:r>
      <w:r>
        <w:tab/>
      </w:r>
      <w:r>
        <w:fldChar w:fldCharType="begin"/>
      </w:r>
      <w:r>
        <w:instrText xml:space="preserve"> PAGEREF _Toc2063 \h </w:instrText>
      </w:r>
      <w:r>
        <w:fldChar w:fldCharType="separate"/>
      </w:r>
      <w:r>
        <w:t>- 21 -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_Toc23047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十</w:t>
      </w:r>
      <w:r>
        <w:rPr>
          <w:rFonts w:hint="eastAsia" w:cs="Times New Roman"/>
          <w:lang w:val="en-US" w:eastAsia="zh-CN"/>
        </w:rPr>
        <w:t>六</w:t>
      </w:r>
      <w:r>
        <w:rPr>
          <w:rFonts w:hint="default" w:ascii="Times New Roman" w:hAnsi="Times New Roman" w:cs="Times New Roman"/>
          <w:lang w:val="en-US" w:eastAsia="zh-CN"/>
        </w:rPr>
        <w:t>、后期监管</w:t>
      </w:r>
      <w:r>
        <w:tab/>
      </w:r>
      <w:r>
        <w:fldChar w:fldCharType="begin"/>
      </w:r>
      <w:r>
        <w:instrText xml:space="preserve"> PAGEREF _Toc23047 \h </w:instrText>
      </w:r>
      <w:r>
        <w:fldChar w:fldCharType="separate"/>
      </w:r>
      <w:r>
        <w:t>- 2</w:t>
      </w:r>
      <w:r>
        <w:rPr>
          <w:rFonts w:hint="default"/>
          <w:lang w:val="en-US"/>
        </w:rPr>
        <w:t>1</w:t>
      </w:r>
      <w:r>
        <w:t xml:space="preserve">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_Toc6646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（一）过程监督</w:t>
      </w:r>
      <w:r>
        <w:tab/>
      </w:r>
      <w:r>
        <w:fldChar w:fldCharType="begin"/>
      </w:r>
      <w:r>
        <w:instrText xml:space="preserve"> PAGEREF _Toc6646 \h </w:instrText>
      </w:r>
      <w:r>
        <w:fldChar w:fldCharType="separate"/>
      </w:r>
      <w:r>
        <w:t>- 2</w:t>
      </w:r>
      <w:r>
        <w:rPr>
          <w:rFonts w:hint="default"/>
          <w:lang w:val="en-US"/>
        </w:rPr>
        <w:t>1</w:t>
      </w:r>
      <w:r>
        <w:t xml:space="preserve">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_Toc25052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（二）检查验收</w:t>
      </w:r>
      <w:r>
        <w:tab/>
      </w:r>
      <w:r>
        <w:fldChar w:fldCharType="begin"/>
      </w:r>
      <w:r>
        <w:instrText xml:space="preserve"> PAGEREF _Toc25052 \h </w:instrText>
      </w:r>
      <w:r>
        <w:fldChar w:fldCharType="separate"/>
      </w:r>
      <w:r>
        <w:t>- 22 -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_Toc23693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（三）协议管理</w:t>
      </w:r>
      <w:r>
        <w:tab/>
      </w:r>
      <w:r>
        <w:fldChar w:fldCharType="begin"/>
      </w:r>
      <w:r>
        <w:instrText xml:space="preserve"> PAGEREF _Toc23693 \h </w:instrText>
      </w:r>
      <w:r>
        <w:fldChar w:fldCharType="separate"/>
      </w:r>
      <w:r>
        <w:t>- 23 -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_Toc22078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（四）建档立案</w:t>
      </w:r>
      <w:r>
        <w:tab/>
      </w:r>
      <w:r>
        <w:fldChar w:fldCharType="begin"/>
      </w:r>
      <w:r>
        <w:instrText xml:space="preserve"> PAGEREF _Toc22078 \h </w:instrText>
      </w:r>
      <w:r>
        <w:fldChar w:fldCharType="separate"/>
      </w:r>
      <w:r>
        <w:t>- 23 -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_Toc18700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附录A 表格样式</w:t>
      </w:r>
      <w:r>
        <w:tab/>
      </w:r>
      <w:r>
        <w:fldChar w:fldCharType="begin"/>
      </w:r>
      <w:r>
        <w:instrText xml:space="preserve"> PAGEREF _Toc18700 \h </w:instrText>
      </w:r>
      <w:r>
        <w:fldChar w:fldCharType="separate"/>
      </w:r>
      <w:r>
        <w:t>- 24 -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_Toc5240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表A.1 作业设计外业调查表样式</w:t>
      </w:r>
      <w:r>
        <w:tab/>
      </w:r>
      <w:r>
        <w:fldChar w:fldCharType="begin"/>
      </w:r>
      <w:r>
        <w:instrText xml:space="preserve"> PAGEREF _Toc5240 \h </w:instrText>
      </w:r>
      <w:r>
        <w:fldChar w:fldCharType="separate"/>
      </w:r>
      <w:r>
        <w:t>- 24 -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_Toc10922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表A.2 小班现状调查表样式</w:t>
      </w:r>
      <w:r>
        <w:tab/>
      </w:r>
      <w:r>
        <w:fldChar w:fldCharType="begin"/>
      </w:r>
      <w:r>
        <w:instrText xml:space="preserve"> PAGEREF _Toc10922 \h </w:instrText>
      </w:r>
      <w:r>
        <w:fldChar w:fldCharType="separate"/>
      </w:r>
      <w:r>
        <w:t>- 25 -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_Toc11906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表A.3 设计模式一览表样式</w:t>
      </w:r>
      <w:r>
        <w:tab/>
      </w:r>
      <w:r>
        <w:fldChar w:fldCharType="begin"/>
      </w:r>
      <w:r>
        <w:instrText xml:space="preserve"> PAGEREF _Toc11906 \h </w:instrText>
      </w:r>
      <w:r>
        <w:fldChar w:fldCharType="separate"/>
      </w:r>
      <w:r>
        <w:t>- 26 -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_Toc23331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表A.4 单位工程量统计表样式</w:t>
      </w:r>
      <w:r>
        <w:tab/>
      </w:r>
      <w:r>
        <w:fldChar w:fldCharType="begin"/>
      </w:r>
      <w:r>
        <w:instrText xml:space="preserve"> PAGEREF _Toc23331 \h </w:instrText>
      </w:r>
      <w:r>
        <w:fldChar w:fldCharType="separate"/>
      </w:r>
      <w:r>
        <w:t>- 27 -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_Toc19053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表A.5 种苗需求量及费用统计表样式</w:t>
      </w:r>
      <w:r>
        <w:tab/>
      </w:r>
      <w:r>
        <w:fldChar w:fldCharType="begin"/>
      </w:r>
      <w:r>
        <w:instrText xml:space="preserve"> PAGEREF _Toc19053 \h </w:instrText>
      </w:r>
      <w:r>
        <w:fldChar w:fldCharType="separate"/>
      </w:r>
      <w:r>
        <w:t>- 28 -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_Toc1017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表A.6 小班投资概算统计表样式</w:t>
      </w:r>
      <w:r>
        <w:tab/>
      </w:r>
      <w:r>
        <w:fldChar w:fldCharType="begin"/>
      </w:r>
      <w:r>
        <w:instrText xml:space="preserve"> PAGEREF _Toc1017 \h </w:instrText>
      </w:r>
      <w:r>
        <w:fldChar w:fldCharType="separate"/>
      </w:r>
      <w:r>
        <w:t>- 29 -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_Toc19531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表A.7 总投资概算统计表样式</w:t>
      </w:r>
      <w:r>
        <w:tab/>
      </w:r>
      <w:r>
        <w:fldChar w:fldCharType="begin"/>
      </w:r>
      <w:r>
        <w:instrText xml:space="preserve"> PAGEREF _Toc19531 \h </w:instrText>
      </w:r>
      <w:r>
        <w:fldChar w:fldCharType="separate"/>
      </w:r>
      <w:r>
        <w:t>- 30 -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_Toc13030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default" w:ascii="Times New Roman" w:hAnsi="Times New Roman" w:cs="Times New Roman"/>
          <w:lang w:val="en-US" w:eastAsia="zh-CN"/>
        </w:rPr>
        <w:t>附录B 编制提纲</w:t>
      </w:r>
      <w:r>
        <w:tab/>
      </w:r>
      <w:r>
        <w:fldChar w:fldCharType="begin"/>
      </w:r>
      <w:r>
        <w:instrText xml:space="preserve"> PAGEREF _Toc13030 \h </w:instrText>
      </w:r>
      <w:r>
        <w:fldChar w:fldCharType="separate"/>
      </w:r>
      <w:r>
        <w:t>- 31 -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default" w:ascii="Times New Roman" w:hAnsi="Times New Roman" w:cs="Times New Roman"/>
          <w:color w:val="auto"/>
          <w:szCs w:val="40"/>
        </w:rPr>
        <w:fldChar w:fldCharType="begin"/>
      </w:r>
      <w:r>
        <w:rPr>
          <w:rFonts w:hint="default" w:ascii="Times New Roman" w:hAnsi="Times New Roman" w:cs="Times New Roman"/>
          <w:szCs w:val="40"/>
        </w:rPr>
        <w:instrText xml:space="preserve"> HYPERLINK \l _Toc9488 </w:instrText>
      </w:r>
      <w:r>
        <w:rPr>
          <w:rFonts w:hint="default" w:ascii="Times New Roman" w:hAnsi="Times New Roman" w:cs="Times New Roman"/>
          <w:szCs w:val="40"/>
        </w:rPr>
        <w:fldChar w:fldCharType="separate"/>
      </w:r>
      <w:r>
        <w:rPr>
          <w:rFonts w:hint="eastAsia"/>
          <w:lang w:val="en-US" w:eastAsia="zh-CN"/>
        </w:rPr>
        <w:t>附录C 三亚市</w:t>
      </w:r>
      <w:r>
        <w:rPr>
          <w:rFonts w:hint="default"/>
          <w:lang w:val="en-US" w:eastAsia="zh-CN"/>
        </w:rPr>
        <w:t>沿海防护林造林主要推荐的植物种类一览表</w:t>
      </w:r>
      <w:r>
        <w:tab/>
      </w:r>
      <w:r>
        <w:fldChar w:fldCharType="begin"/>
      </w:r>
      <w:r>
        <w:instrText xml:space="preserve"> PAGEREF _Toc9488 \h </w:instrText>
      </w:r>
      <w:r>
        <w:fldChar w:fldCharType="separate"/>
      </w:r>
      <w:r>
        <w:t>- 35 -</w:t>
      </w:r>
      <w:r>
        <w:fldChar w:fldCharType="end"/>
      </w: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pStyle w:val="7"/>
        <w:tabs>
          <w:tab w:val="right" w:leader="dot" w:pos="8306"/>
        </w:tabs>
      </w:pPr>
    </w:p>
    <w:p>
      <w:pPr>
        <w:pStyle w:val="7"/>
        <w:tabs>
          <w:tab w:val="right" w:leader="dot" w:pos="8306"/>
        </w:tabs>
      </w:pPr>
    </w:p>
    <w:p>
      <w:pPr>
        <w:pStyle w:val="7"/>
        <w:tabs>
          <w:tab w:val="right" w:leader="dot" w:pos="8306"/>
        </w:tabs>
      </w:pPr>
    </w:p>
    <w:p>
      <w:pPr>
        <w:pStyle w:val="7"/>
        <w:tabs>
          <w:tab w:val="right" w:leader="dot" w:pos="8306"/>
        </w:tabs>
      </w:pPr>
    </w:p>
    <w:p>
      <w:pPr>
        <w:pStyle w:val="7"/>
        <w:tabs>
          <w:tab w:val="right" w:leader="dot" w:pos="8306"/>
        </w:tabs>
      </w:pPr>
    </w:p>
    <w:p>
      <w:pPr>
        <w:pStyle w:val="7"/>
        <w:tabs>
          <w:tab w:val="right" w:leader="dot" w:pos="8306"/>
        </w:tabs>
      </w:pPr>
    </w:p>
    <w:p>
      <w:pPr>
        <w:pStyle w:val="7"/>
        <w:tabs>
          <w:tab w:val="right" w:leader="dot" w:pos="8306"/>
        </w:tabs>
      </w:pPr>
    </w:p>
    <w:p>
      <w:pPr>
        <w:pStyle w:val="7"/>
        <w:tabs>
          <w:tab w:val="right" w:leader="dot" w:pos="8306"/>
        </w:tabs>
      </w:pPr>
    </w:p>
    <w:p>
      <w:pPr>
        <w:pStyle w:val="7"/>
        <w:tabs>
          <w:tab w:val="right" w:leader="dot" w:pos="8306"/>
        </w:tabs>
      </w:pPr>
    </w:p>
    <w:p>
      <w:pPr>
        <w:pStyle w:val="8"/>
        <w:tabs>
          <w:tab w:val="right" w:leader="dot" w:pos="8306"/>
        </w:tabs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  <w:r>
        <w:rPr>
          <w:rFonts w:hint="default" w:ascii="Times New Roman" w:hAnsi="Times New Roman" w:cs="Times New Roman"/>
          <w:color w:val="auto"/>
          <w:szCs w:val="40"/>
        </w:rPr>
        <w:fldChar w:fldCharType="end"/>
      </w: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4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</w:p>
    <w:p>
      <w:pPr>
        <w:jc w:val="center"/>
        <w:rPr>
          <w:rFonts w:hint="default"/>
          <w:color w:val="auto"/>
          <w:lang w:val="en-US" w:eastAsia="zh-CN"/>
        </w:rPr>
      </w:pPr>
      <w:bookmarkStart w:id="0" w:name="_Toc5139"/>
      <w:bookmarkStart w:id="1" w:name="_Toc11988"/>
      <w:bookmarkStart w:id="2" w:name="_Toc14646"/>
    </w:p>
    <w:bookmarkEnd w:id="0"/>
    <w:bookmarkEnd w:id="1"/>
    <w:bookmarkEnd w:id="2"/>
    <w:p>
      <w:pPr>
        <w:pStyle w:val="2"/>
        <w:bidi w:val="0"/>
        <w:rPr>
          <w:rFonts w:hint="default"/>
          <w:color w:val="auto"/>
          <w:lang w:val="en-US" w:eastAsia="zh-CN"/>
        </w:rPr>
      </w:pPr>
      <w:bookmarkStart w:id="3" w:name="_Toc15232"/>
      <w:bookmarkStart w:id="4" w:name="_Toc26376"/>
      <w:bookmarkStart w:id="5" w:name="_Toc17194"/>
      <w:bookmarkStart w:id="6" w:name="_Toc1729"/>
      <w:bookmarkStart w:id="7" w:name="_Toc11217"/>
      <w:bookmarkStart w:id="8" w:name="_Toc18691"/>
      <w:bookmarkStart w:id="9" w:name="_Toc17892"/>
      <w:bookmarkStart w:id="10" w:name="_Toc27834"/>
      <w:bookmarkStart w:id="11" w:name="_Toc14512"/>
      <w:bookmarkStart w:id="12" w:name="_Toc20961"/>
      <w:bookmarkStart w:id="13" w:name="_Toc6375"/>
      <w:bookmarkStart w:id="14" w:name="_Toc22131"/>
      <w:bookmarkStart w:id="15" w:name="_Toc24933"/>
      <w:bookmarkStart w:id="16" w:name="_Toc21140"/>
      <w:bookmarkStart w:id="17" w:name="_Toc721"/>
      <w:bookmarkStart w:id="18" w:name="_Toc11552"/>
      <w:bookmarkStart w:id="19" w:name="_Toc19871"/>
      <w:bookmarkStart w:id="20" w:name="_Toc21977"/>
      <w:bookmarkStart w:id="21" w:name="_Toc4474"/>
      <w:bookmarkStart w:id="22" w:name="_Toc30634"/>
      <w:bookmarkStart w:id="23" w:name="_Toc20525"/>
      <w:bookmarkStart w:id="24" w:name="_Toc16930"/>
      <w:bookmarkStart w:id="25" w:name="_Toc31329"/>
      <w:bookmarkStart w:id="26" w:name="_Toc11939"/>
      <w:bookmarkStart w:id="27" w:name="_Toc32251"/>
      <w:bookmarkStart w:id="28" w:name="_Toc15160"/>
      <w:bookmarkStart w:id="29" w:name="_Toc30736"/>
      <w:bookmarkStart w:id="30" w:name="_Toc1994"/>
      <w:bookmarkStart w:id="31" w:name="_Toc5715"/>
      <w:r>
        <w:rPr>
          <w:rFonts w:hint="default"/>
          <w:color w:val="auto"/>
          <w:lang w:val="en-US" w:eastAsia="zh-CN"/>
        </w:rPr>
        <w:t>一、适用范围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本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规范明确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了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三亚市沿海防护林提质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改造设计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总体要求、设计依据、设计原则、设计思路、设计内容等技术要求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，以及后期监管等内容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本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规范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仅适用于三亚市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行政辖区内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沿海防护林提质改造作业设计编制。</w:t>
      </w:r>
    </w:p>
    <w:p>
      <w:pPr>
        <w:pStyle w:val="2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32" w:name="_Toc24644"/>
      <w:bookmarkStart w:id="33" w:name="_Toc7858"/>
      <w:bookmarkStart w:id="34" w:name="_Toc20643"/>
      <w:bookmarkStart w:id="35" w:name="_Toc18862"/>
      <w:bookmarkStart w:id="36" w:name="_Toc13614"/>
      <w:bookmarkStart w:id="37" w:name="_Toc30390"/>
      <w:bookmarkStart w:id="38" w:name="_Toc22513"/>
      <w:bookmarkStart w:id="39" w:name="_Toc20858"/>
      <w:bookmarkStart w:id="40" w:name="_Toc31973"/>
      <w:bookmarkStart w:id="41" w:name="_Toc11507"/>
      <w:bookmarkStart w:id="42" w:name="_Toc25789"/>
      <w:bookmarkStart w:id="43" w:name="_Toc11565"/>
      <w:bookmarkStart w:id="44" w:name="_Toc22880"/>
      <w:bookmarkStart w:id="45" w:name="_Toc21884"/>
      <w:bookmarkStart w:id="46" w:name="_Toc25629"/>
      <w:bookmarkStart w:id="47" w:name="_Toc4397"/>
      <w:bookmarkStart w:id="48" w:name="_Toc576"/>
      <w:bookmarkStart w:id="49" w:name="_Toc20081"/>
      <w:bookmarkStart w:id="50" w:name="_Toc2923"/>
      <w:bookmarkStart w:id="51" w:name="_Toc3725"/>
      <w:bookmarkStart w:id="52" w:name="_Toc16420"/>
      <w:bookmarkStart w:id="53" w:name="_Toc8750"/>
      <w:bookmarkStart w:id="54" w:name="_Toc14937"/>
      <w:bookmarkStart w:id="55" w:name="_Toc4362"/>
      <w:bookmarkStart w:id="56" w:name="_Toc24149"/>
      <w:bookmarkStart w:id="57" w:name="_Toc2206"/>
      <w:bookmarkStart w:id="58" w:name="_Toc8827"/>
      <w:bookmarkStart w:id="59" w:name="_Toc494"/>
      <w:bookmarkStart w:id="60" w:name="_Toc22305"/>
      <w:r>
        <w:rPr>
          <w:rFonts w:hint="default" w:ascii="Times New Roman" w:hAnsi="Times New Roman" w:cs="Times New Roman"/>
          <w:color w:val="auto"/>
          <w:lang w:val="en-US" w:eastAsia="zh-CN"/>
        </w:rPr>
        <w:t>二、规范性引用文件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下列文件中的内容通过文中的规范性引用而构成本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规范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必不可少的条款。其中，注日期的引用文件，仅该日期对应的版本适用于本文件；不注日期的引用文件，其最新版本（包括所有的修改版）适用于本文件。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（一）《造林技术规程》（GB/T 15776-2023）；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）《森林抚育技术规程》（GBT-15781-2015）；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）《森林资源规划设计调查技术规程》（GB/T 26424-2010）；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）《造林作业设计规程》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LY/T 16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07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2023）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）《退化防护林修复技术规定（试行）》；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）《低效林改造技术规程》（LY/T 1690-2017）；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）《沿海防护林体系工程建设技术规程》（LY/T 1763-2008）；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）林业地图图式（LY/T 1821）。</w:t>
      </w:r>
    </w:p>
    <w:p>
      <w:pPr>
        <w:pStyle w:val="2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61" w:name="_Toc21798"/>
      <w:bookmarkStart w:id="62" w:name="_Toc1689"/>
      <w:bookmarkStart w:id="63" w:name="_Toc21667"/>
      <w:bookmarkStart w:id="64" w:name="_Toc5074"/>
      <w:bookmarkStart w:id="65" w:name="_Toc30581"/>
      <w:bookmarkStart w:id="66" w:name="_Toc11044"/>
      <w:bookmarkStart w:id="67" w:name="_Toc30070"/>
      <w:bookmarkStart w:id="68" w:name="_Toc10559"/>
      <w:bookmarkStart w:id="69" w:name="_Toc18287"/>
      <w:bookmarkStart w:id="70" w:name="_Toc28759"/>
      <w:bookmarkStart w:id="71" w:name="_Toc29662"/>
      <w:bookmarkStart w:id="72" w:name="_Toc6050"/>
      <w:bookmarkStart w:id="73" w:name="_Toc16075"/>
      <w:bookmarkStart w:id="74" w:name="_Toc23113"/>
      <w:bookmarkStart w:id="75" w:name="_Toc15893"/>
      <w:bookmarkStart w:id="76" w:name="_Toc31360"/>
      <w:bookmarkStart w:id="77" w:name="_Toc2452"/>
      <w:bookmarkStart w:id="78" w:name="_Toc17023"/>
      <w:bookmarkStart w:id="79" w:name="_Toc24890"/>
      <w:bookmarkStart w:id="80" w:name="_Toc20557"/>
      <w:bookmarkStart w:id="81" w:name="_Toc31237"/>
      <w:bookmarkStart w:id="82" w:name="_Toc2385"/>
      <w:bookmarkStart w:id="83" w:name="_Toc3821"/>
      <w:bookmarkStart w:id="84" w:name="_Toc18505"/>
      <w:bookmarkStart w:id="85" w:name="_Toc330"/>
      <w:bookmarkStart w:id="86" w:name="_Toc30362"/>
      <w:bookmarkStart w:id="87" w:name="_Toc9847"/>
      <w:bookmarkStart w:id="88" w:name="_Toc25679"/>
      <w:bookmarkStart w:id="89" w:name="_Toc31327"/>
      <w:r>
        <w:rPr>
          <w:rFonts w:hint="default" w:ascii="Times New Roman" w:hAnsi="Times New Roman" w:cs="Times New Roman"/>
          <w:color w:val="auto"/>
          <w:lang w:val="en-US" w:eastAsia="zh-CN"/>
        </w:rPr>
        <w:t>三、术语和定义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下列术语和定义适用于本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规范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。</w:t>
      </w:r>
    </w:p>
    <w:p>
      <w:pPr>
        <w:pStyle w:val="3"/>
        <w:rPr>
          <w:rFonts w:hint="eastAsia"/>
          <w:color w:val="auto"/>
          <w:lang w:val="en-US" w:eastAsia="zh-CN"/>
        </w:rPr>
      </w:pPr>
      <w:bookmarkStart w:id="90" w:name="_Toc15820"/>
      <w:bookmarkStart w:id="91" w:name="_Toc9479"/>
      <w:bookmarkStart w:id="92" w:name="_Toc26610"/>
      <w:bookmarkStart w:id="93" w:name="_Toc20439"/>
      <w:bookmarkStart w:id="94" w:name="_Toc11051"/>
      <w:bookmarkStart w:id="95" w:name="_Toc8521"/>
      <w:bookmarkStart w:id="96" w:name="_Toc31574"/>
      <w:bookmarkStart w:id="97" w:name="_Toc23971"/>
      <w:bookmarkStart w:id="98" w:name="_Toc31369"/>
      <w:bookmarkStart w:id="99" w:name="_Toc118"/>
      <w:bookmarkStart w:id="100" w:name="_Toc3623"/>
      <w:bookmarkStart w:id="101" w:name="_Toc19142"/>
      <w:bookmarkStart w:id="102" w:name="_Toc13293"/>
      <w:bookmarkStart w:id="103" w:name="_Toc19928"/>
      <w:bookmarkStart w:id="104" w:name="_Toc319"/>
      <w:bookmarkStart w:id="105" w:name="_Toc20743"/>
      <w:bookmarkStart w:id="106" w:name="_Toc25890"/>
      <w:bookmarkStart w:id="107" w:name="_Toc1045"/>
      <w:bookmarkStart w:id="108" w:name="_Toc10642"/>
      <w:bookmarkStart w:id="109" w:name="_Toc17945"/>
      <w:bookmarkStart w:id="110" w:name="_Toc4841"/>
      <w:bookmarkStart w:id="111" w:name="_Toc26366"/>
      <w:bookmarkStart w:id="112" w:name="_Toc21668"/>
      <w:bookmarkStart w:id="113" w:name="_Toc28886"/>
      <w:bookmarkStart w:id="114" w:name="_Toc24510"/>
      <w:bookmarkStart w:id="115" w:name="_Toc20564"/>
      <w:bookmarkStart w:id="116" w:name="_Toc11822"/>
      <w:r>
        <w:rPr>
          <w:rFonts w:hint="eastAsia"/>
          <w:color w:val="auto"/>
          <w:lang w:val="en-US" w:eastAsia="zh-CN"/>
        </w:rPr>
        <w:t>（一）沿海防护林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>
      <w:pPr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是指沿海以防护为主要目的的基干林带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，在《三亚市国土空间总体规划（2021-2035年）》中规划为林地的，按以下范围划定沿海防护林：一是在沙岸地段，从平均大潮高潮线起向陆地延伸200米；二是在泥岸地段，从平均大潮高潮线起向陆地延伸100米；三是在岩岸地段，为临海第一座山山脊的临海坡面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沿海防护林作为改造对象，应当以营造防风混交林和防护性景观林为主，形成多树种、多层次、多效益的防护林。对沿海防护林中不符合有关技术标准的林分，三亚市人民政府应当逐步进行改造或者更新。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eastAsia="zh-CN"/>
        </w:rPr>
      </w:pPr>
      <w:bookmarkStart w:id="117" w:name="_Toc15058"/>
      <w:bookmarkStart w:id="118" w:name="_Toc28548"/>
      <w:bookmarkStart w:id="119" w:name="_Toc2820"/>
      <w:bookmarkStart w:id="120" w:name="_Toc16468"/>
      <w:bookmarkStart w:id="121" w:name="_Toc32193"/>
      <w:bookmarkStart w:id="122" w:name="_Toc9127"/>
      <w:bookmarkStart w:id="123" w:name="_Toc20068"/>
      <w:bookmarkStart w:id="124" w:name="_Toc11173"/>
      <w:bookmarkStart w:id="125" w:name="_Toc24225"/>
      <w:bookmarkStart w:id="126" w:name="_Toc5589"/>
      <w:bookmarkStart w:id="127" w:name="_Toc25049"/>
      <w:bookmarkStart w:id="128" w:name="_Toc2424"/>
      <w:bookmarkStart w:id="129" w:name="_Toc22167"/>
      <w:bookmarkStart w:id="130" w:name="_Toc31185"/>
      <w:bookmarkStart w:id="131" w:name="_Toc10291"/>
      <w:bookmarkStart w:id="132" w:name="_Toc1982"/>
      <w:bookmarkStart w:id="133" w:name="_Toc7344"/>
      <w:bookmarkStart w:id="134" w:name="_Toc30745"/>
      <w:bookmarkStart w:id="135" w:name="_Toc30379"/>
      <w:bookmarkStart w:id="136" w:name="_Toc11259"/>
      <w:bookmarkStart w:id="137" w:name="_Toc9440"/>
      <w:bookmarkStart w:id="138" w:name="_Toc9802"/>
      <w:bookmarkStart w:id="139" w:name="_Toc9690"/>
      <w:bookmarkStart w:id="140" w:name="_Toc17569"/>
      <w:bookmarkStart w:id="141" w:name="_Toc1891"/>
      <w:bookmarkStart w:id="142" w:name="_Toc7385"/>
      <w:bookmarkStart w:id="143" w:name="_Toc28821"/>
      <w:bookmarkStart w:id="144" w:name="_Toc24063"/>
      <w:bookmarkStart w:id="145" w:name="_Toc7516"/>
      <w:r>
        <w:rPr>
          <w:rFonts w:hint="default" w:ascii="Times New Roman" w:hAnsi="Times New Roman" w:cs="Times New Roman"/>
          <w:color w:val="auto"/>
          <w:lang w:eastAsia="zh-CN"/>
        </w:rPr>
        <w:t>（</w:t>
      </w:r>
      <w:r>
        <w:rPr>
          <w:rFonts w:hint="eastAsia" w:cs="Times New Roman"/>
          <w:color w:val="auto"/>
          <w:lang w:val="en-US" w:eastAsia="zh-CN"/>
        </w:rPr>
        <w:t>二</w:t>
      </w:r>
      <w:r>
        <w:rPr>
          <w:rFonts w:hint="default" w:ascii="Times New Roman" w:hAnsi="Times New Roman" w:cs="Times New Roman"/>
          <w:color w:val="auto"/>
          <w:lang w:eastAsia="zh-CN"/>
        </w:rPr>
        <w:t>）人工造林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在疏林地、灌木林地、其他规划用于造林绿化的土地上，通过人工措施营建森林的过程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eastAsia="zh-CN"/>
        </w:rPr>
        <w:t>。在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作业设计编制过程中，人工造林可适用于包括沿海防护林带中的“林窗”，或郁闭度低于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0.20（不含）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，或经台风、海潮等自然灾害常年侵袭后形成的其他迹地。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46" w:name="_Toc30746"/>
      <w:bookmarkStart w:id="147" w:name="_Toc18712"/>
      <w:bookmarkStart w:id="148" w:name="_Toc29702"/>
      <w:bookmarkStart w:id="149" w:name="_Toc19055"/>
      <w:bookmarkStart w:id="150" w:name="_Toc31380"/>
      <w:bookmarkStart w:id="151" w:name="_Toc539"/>
      <w:bookmarkStart w:id="152" w:name="_Toc27180"/>
      <w:bookmarkStart w:id="153" w:name="_Toc10816"/>
      <w:bookmarkStart w:id="154" w:name="_Toc5884"/>
      <w:bookmarkStart w:id="155" w:name="_Toc14178"/>
      <w:bookmarkStart w:id="156" w:name="_Toc2631"/>
      <w:bookmarkStart w:id="157" w:name="_Toc20393"/>
      <w:bookmarkStart w:id="158" w:name="_Toc3224"/>
      <w:bookmarkStart w:id="159" w:name="_Toc25486"/>
      <w:bookmarkStart w:id="160" w:name="_Toc6501"/>
      <w:bookmarkStart w:id="161" w:name="_Toc25241"/>
      <w:bookmarkStart w:id="162" w:name="_Toc20780"/>
      <w:bookmarkStart w:id="163" w:name="_Toc24899"/>
      <w:bookmarkStart w:id="164" w:name="_Toc11069"/>
      <w:bookmarkStart w:id="165" w:name="_Toc2719"/>
      <w:bookmarkStart w:id="166" w:name="_Toc17070"/>
      <w:bookmarkStart w:id="167" w:name="_Toc5227"/>
      <w:bookmarkStart w:id="168" w:name="_Toc18894"/>
      <w:bookmarkStart w:id="169" w:name="_Toc30058"/>
      <w:bookmarkStart w:id="170" w:name="_Toc14208"/>
      <w:bookmarkStart w:id="171" w:name="_Toc3628"/>
      <w:bookmarkStart w:id="172" w:name="_Toc3019"/>
      <w:bookmarkStart w:id="173" w:name="_Toc25003"/>
      <w:bookmarkStart w:id="174" w:name="_Toc16402"/>
      <w:r>
        <w:rPr>
          <w:rFonts w:hint="default" w:ascii="Times New Roman" w:hAnsi="Times New Roman" w:cs="Times New Roman"/>
          <w:color w:val="auto"/>
          <w:lang w:val="en-US" w:eastAsia="zh-CN"/>
        </w:rPr>
        <w:t>（</w:t>
      </w:r>
      <w:r>
        <w:rPr>
          <w:rFonts w:hint="eastAsia" w:cs="Times New Roman"/>
          <w:color w:val="auto"/>
          <w:lang w:val="en-US" w:eastAsia="zh-CN"/>
        </w:rPr>
        <w:t>三</w:t>
      </w:r>
      <w:r>
        <w:rPr>
          <w:rFonts w:hint="default" w:ascii="Times New Roman" w:hAnsi="Times New Roman" w:cs="Times New Roman"/>
          <w:color w:val="auto"/>
          <w:lang w:val="en-US" w:eastAsia="zh-CN"/>
        </w:rPr>
        <w:t>）更新造林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在采伐迹地、火烧迹地等迹地上，或在林木采伐前的林下，通过人工措施重新营建或恢复森林的过程。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作业设计编制过程中，更新造林可适用于达到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采伐更新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年龄，或枯死、濒死、断头、断杆、风折、分叉萌生、风倒风歪、老化、老头树等生长不良林木株数占60%以上的退化林分。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75" w:name="_Toc14656"/>
      <w:bookmarkStart w:id="176" w:name="_Toc5981"/>
      <w:bookmarkStart w:id="177" w:name="_Toc4010"/>
      <w:bookmarkStart w:id="178" w:name="_Toc23306"/>
      <w:bookmarkStart w:id="179" w:name="_Toc19178"/>
      <w:bookmarkStart w:id="180" w:name="_Toc9586"/>
      <w:bookmarkStart w:id="181" w:name="_Toc28378"/>
      <w:bookmarkStart w:id="182" w:name="_Toc19761"/>
      <w:bookmarkStart w:id="183" w:name="_Toc10943"/>
      <w:bookmarkStart w:id="184" w:name="_Toc26346"/>
      <w:bookmarkStart w:id="185" w:name="_Toc16841"/>
      <w:bookmarkStart w:id="186" w:name="_Toc32036"/>
      <w:bookmarkStart w:id="187" w:name="_Toc4890"/>
      <w:bookmarkStart w:id="188" w:name="_Toc3655"/>
      <w:bookmarkStart w:id="189" w:name="_Toc16902"/>
      <w:bookmarkStart w:id="190" w:name="_Toc1166"/>
      <w:bookmarkStart w:id="191" w:name="_Toc1987"/>
      <w:bookmarkStart w:id="192" w:name="_Toc31510"/>
      <w:bookmarkStart w:id="193" w:name="_Toc19686"/>
      <w:bookmarkStart w:id="194" w:name="_Toc24073"/>
      <w:bookmarkStart w:id="195" w:name="_Toc22971"/>
      <w:bookmarkStart w:id="196" w:name="_Toc29068"/>
      <w:bookmarkStart w:id="197" w:name="_Toc29154"/>
      <w:bookmarkStart w:id="198" w:name="_Toc569"/>
      <w:bookmarkStart w:id="199" w:name="_Toc10457"/>
      <w:bookmarkStart w:id="200" w:name="_Toc25055"/>
      <w:bookmarkStart w:id="201" w:name="_Toc16650"/>
      <w:bookmarkStart w:id="202" w:name="_Toc572"/>
      <w:bookmarkStart w:id="203" w:name="_Toc7008"/>
      <w:r>
        <w:rPr>
          <w:rFonts w:hint="default" w:ascii="Times New Roman" w:hAnsi="Times New Roman" w:cs="Times New Roman"/>
          <w:color w:val="auto"/>
          <w:lang w:val="en-US" w:eastAsia="zh-CN"/>
        </w:rPr>
        <w:t>（</w:t>
      </w:r>
      <w:r>
        <w:rPr>
          <w:rFonts w:hint="eastAsia" w:cs="Times New Roman"/>
          <w:color w:val="auto"/>
          <w:lang w:val="en-US" w:eastAsia="zh-CN"/>
        </w:rPr>
        <w:t>四</w:t>
      </w:r>
      <w:r>
        <w:rPr>
          <w:rFonts w:hint="default" w:ascii="Times New Roman" w:hAnsi="Times New Roman" w:cs="Times New Roman"/>
          <w:color w:val="auto"/>
          <w:lang w:val="en-US" w:eastAsia="zh-CN"/>
        </w:rPr>
        <w:t>）补植补造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在乔木林地、灌木林地中，通过人工措施，在现有林木株行间采取见缝插针方式修复森林的过程。在作业设计编制过程中，补植补造可适用于郁闭度大于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0.20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（含）的乔木林分，或以灌木为主的林分。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204" w:name="_Toc22111"/>
      <w:bookmarkStart w:id="205" w:name="_Toc10197"/>
      <w:bookmarkStart w:id="206" w:name="_Toc20606"/>
      <w:bookmarkStart w:id="207" w:name="_Toc25051"/>
      <w:bookmarkStart w:id="208" w:name="_Toc16259"/>
      <w:bookmarkStart w:id="209" w:name="_Toc3749"/>
      <w:bookmarkStart w:id="210" w:name="_Toc13009"/>
      <w:bookmarkStart w:id="211" w:name="_Toc19458"/>
      <w:bookmarkStart w:id="212" w:name="_Toc9548"/>
      <w:bookmarkStart w:id="213" w:name="_Toc22334"/>
      <w:bookmarkStart w:id="214" w:name="_Toc30047"/>
      <w:bookmarkStart w:id="215" w:name="_Toc2709"/>
      <w:bookmarkStart w:id="216" w:name="_Toc1424"/>
      <w:bookmarkStart w:id="217" w:name="_Toc11037"/>
      <w:bookmarkStart w:id="218" w:name="_Toc20060"/>
      <w:bookmarkStart w:id="219" w:name="_Toc22236"/>
      <w:bookmarkStart w:id="220" w:name="_Toc3974"/>
      <w:bookmarkStart w:id="221" w:name="_Toc5373"/>
      <w:bookmarkStart w:id="222" w:name="_Toc8021"/>
      <w:bookmarkStart w:id="223" w:name="_Toc26238"/>
      <w:bookmarkStart w:id="224" w:name="_Toc29426"/>
      <w:bookmarkStart w:id="225" w:name="_Toc14465"/>
      <w:bookmarkStart w:id="226" w:name="_Toc7935"/>
      <w:bookmarkStart w:id="227" w:name="_Toc15296"/>
      <w:bookmarkStart w:id="228" w:name="_Toc17902"/>
      <w:bookmarkStart w:id="229" w:name="_Toc6821"/>
      <w:bookmarkStart w:id="230" w:name="_Toc5955"/>
      <w:bookmarkStart w:id="231" w:name="_Toc10442"/>
      <w:bookmarkStart w:id="232" w:name="_Toc24259"/>
      <w:r>
        <w:rPr>
          <w:rFonts w:hint="default" w:ascii="Times New Roman" w:hAnsi="Times New Roman" w:cs="Times New Roman"/>
          <w:color w:val="auto"/>
          <w:lang w:val="en-US" w:eastAsia="zh-CN"/>
        </w:rPr>
        <w:t>（</w:t>
      </w:r>
      <w:r>
        <w:rPr>
          <w:rFonts w:hint="eastAsia" w:cs="Times New Roman"/>
          <w:color w:val="auto"/>
          <w:lang w:val="en-US" w:eastAsia="zh-CN"/>
        </w:rPr>
        <w:t>五</w:t>
      </w:r>
      <w:r>
        <w:rPr>
          <w:rFonts w:hint="default" w:ascii="Times New Roman" w:hAnsi="Times New Roman" w:cs="Times New Roman"/>
          <w:color w:val="auto"/>
          <w:lang w:val="en-US" w:eastAsia="zh-CN"/>
        </w:rPr>
        <w:t>）作业设计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根据不同经营主体、改造目的和功能需求，立足海岸实际情况，以海防林提质增效为目标，充分发挥生态、经济和社会效益，提升森林防护功能和景观质量，为计划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开展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提质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改造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的地块编制的指导施工的技术文件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eastAsia="zh-CN"/>
        </w:rPr>
        <w:t>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233" w:name="_Toc20006"/>
      <w:bookmarkStart w:id="234" w:name="_Toc1803"/>
      <w:bookmarkStart w:id="235" w:name="_Toc20113"/>
      <w:bookmarkStart w:id="236" w:name="_Toc5083"/>
      <w:bookmarkStart w:id="237" w:name="_Toc30314"/>
      <w:bookmarkStart w:id="238" w:name="_Toc1955"/>
      <w:bookmarkStart w:id="239" w:name="_Toc4812"/>
      <w:bookmarkStart w:id="240" w:name="_Toc22009"/>
      <w:bookmarkStart w:id="241" w:name="_Toc2111"/>
      <w:bookmarkStart w:id="242" w:name="_Toc7966"/>
      <w:bookmarkStart w:id="243" w:name="_Toc24659"/>
      <w:bookmarkStart w:id="244" w:name="_Toc8555"/>
      <w:bookmarkStart w:id="245" w:name="_Toc19517"/>
      <w:bookmarkStart w:id="246" w:name="_Toc22387"/>
      <w:bookmarkStart w:id="247" w:name="_Toc13990"/>
      <w:bookmarkStart w:id="248" w:name="_Toc22364"/>
      <w:bookmarkStart w:id="249" w:name="_Toc30279"/>
      <w:bookmarkStart w:id="250" w:name="_Toc25058"/>
      <w:bookmarkStart w:id="251" w:name="_Toc26615"/>
      <w:bookmarkStart w:id="252" w:name="_Toc28229"/>
      <w:bookmarkStart w:id="253" w:name="_Toc14791"/>
      <w:bookmarkStart w:id="254" w:name="_Toc17985"/>
      <w:bookmarkStart w:id="255" w:name="_Toc24956"/>
      <w:bookmarkStart w:id="256" w:name="_Toc6164"/>
      <w:bookmarkStart w:id="257" w:name="_Toc8256"/>
      <w:bookmarkStart w:id="258" w:name="_Toc13999"/>
      <w:bookmarkStart w:id="259" w:name="_Toc21647"/>
      <w:bookmarkStart w:id="260" w:name="_Toc8887"/>
      <w:bookmarkStart w:id="261" w:name="_Toc19509"/>
      <w:r>
        <w:rPr>
          <w:rFonts w:hint="default" w:ascii="Times New Roman" w:hAnsi="Times New Roman" w:cs="Times New Roman"/>
          <w:color w:val="auto"/>
          <w:lang w:eastAsia="zh-CN"/>
        </w:rPr>
        <w:t>（</w:t>
      </w:r>
      <w:r>
        <w:rPr>
          <w:rFonts w:hint="eastAsia" w:cs="Times New Roman"/>
          <w:color w:val="auto"/>
          <w:lang w:val="en-US" w:eastAsia="zh-CN"/>
        </w:rPr>
        <w:t>六</w:t>
      </w:r>
      <w:r>
        <w:rPr>
          <w:rFonts w:hint="default" w:ascii="Times New Roman" w:hAnsi="Times New Roman" w:cs="Times New Roman"/>
          <w:color w:val="auto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lang w:val="en-US" w:eastAsia="zh-CN"/>
        </w:rPr>
        <w:t>立地类型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地域上不相连接、立地条件基本相同、林地生产潜力水平基本一致的地段的组合。在作业设计编制过程中，立地类型主要分为滨海沙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岸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、泥岸和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岩岸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262" w:name="_Toc30707"/>
      <w:bookmarkStart w:id="263" w:name="_Toc21416"/>
      <w:bookmarkStart w:id="264" w:name="_Toc27307"/>
      <w:bookmarkStart w:id="265" w:name="_Toc16803"/>
      <w:bookmarkStart w:id="266" w:name="_Toc24207"/>
      <w:bookmarkStart w:id="267" w:name="_Toc13756"/>
      <w:bookmarkStart w:id="268" w:name="_Toc32552"/>
      <w:bookmarkStart w:id="269" w:name="_Toc5833"/>
      <w:bookmarkStart w:id="270" w:name="_Toc32337"/>
      <w:bookmarkStart w:id="271" w:name="_Toc3943"/>
      <w:bookmarkStart w:id="272" w:name="_Toc10316"/>
      <w:bookmarkStart w:id="273" w:name="_Toc15445"/>
      <w:bookmarkStart w:id="274" w:name="_Toc23706"/>
      <w:bookmarkStart w:id="275" w:name="_Toc16485"/>
      <w:bookmarkStart w:id="276" w:name="_Toc29393"/>
      <w:bookmarkStart w:id="277" w:name="_Toc8678"/>
      <w:bookmarkStart w:id="278" w:name="_Toc13872"/>
      <w:bookmarkStart w:id="279" w:name="_Toc26809"/>
      <w:bookmarkStart w:id="280" w:name="_Toc32319"/>
      <w:bookmarkStart w:id="281" w:name="_Toc14220"/>
      <w:bookmarkStart w:id="282" w:name="_Toc6650"/>
      <w:bookmarkStart w:id="283" w:name="_Toc3597"/>
      <w:bookmarkStart w:id="284" w:name="_Toc16225"/>
      <w:bookmarkStart w:id="285" w:name="_Toc23418"/>
      <w:bookmarkStart w:id="286" w:name="_Toc22386"/>
      <w:bookmarkStart w:id="287" w:name="_Toc19508"/>
      <w:bookmarkStart w:id="288" w:name="_Toc10272"/>
      <w:bookmarkStart w:id="289" w:name="_Toc1619"/>
      <w:bookmarkStart w:id="290" w:name="_Toc31033"/>
      <w:r>
        <w:rPr>
          <w:rFonts w:hint="default" w:ascii="Times New Roman" w:hAnsi="Times New Roman" w:cs="Times New Roman"/>
          <w:color w:val="auto"/>
          <w:lang w:val="en-US" w:eastAsia="zh-CN"/>
        </w:rPr>
        <w:t>（</w:t>
      </w:r>
      <w:r>
        <w:rPr>
          <w:rFonts w:hint="eastAsia" w:cs="Times New Roman"/>
          <w:color w:val="auto"/>
          <w:lang w:val="en-US" w:eastAsia="zh-CN"/>
        </w:rPr>
        <w:t>七</w:t>
      </w:r>
      <w:r>
        <w:rPr>
          <w:rFonts w:hint="default" w:ascii="Times New Roman" w:hAnsi="Times New Roman" w:cs="Times New Roman"/>
          <w:color w:val="auto"/>
          <w:lang w:val="en-US" w:eastAsia="zh-CN"/>
        </w:rPr>
        <w:t>）设计思路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根据不同立地条件和功能需求，结合林分现状，找准问题导向，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因地制宜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为科学改造和既定目标制定的技术方向、设计理念和改造方法。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291" w:name="_Toc4209"/>
      <w:bookmarkStart w:id="292" w:name="_Toc2276"/>
      <w:bookmarkStart w:id="293" w:name="_Toc22538"/>
      <w:bookmarkStart w:id="294" w:name="_Toc3689"/>
      <w:bookmarkStart w:id="295" w:name="_Toc31267"/>
      <w:bookmarkStart w:id="296" w:name="_Toc6536"/>
      <w:bookmarkStart w:id="297" w:name="_Toc6039"/>
      <w:bookmarkStart w:id="298" w:name="_Toc25650"/>
      <w:bookmarkStart w:id="299" w:name="_Toc27403"/>
      <w:bookmarkStart w:id="300" w:name="_Toc1571"/>
      <w:bookmarkStart w:id="301" w:name="_Toc26871"/>
      <w:bookmarkStart w:id="302" w:name="_Toc14620"/>
      <w:bookmarkStart w:id="303" w:name="_Toc8833"/>
      <w:bookmarkStart w:id="304" w:name="_Toc30166"/>
      <w:bookmarkStart w:id="305" w:name="_Toc23683"/>
      <w:bookmarkStart w:id="306" w:name="_Toc1860"/>
      <w:bookmarkStart w:id="307" w:name="_Toc15350"/>
      <w:bookmarkStart w:id="308" w:name="_Toc31005"/>
      <w:bookmarkStart w:id="309" w:name="_Toc12072"/>
      <w:bookmarkStart w:id="310" w:name="_Toc15659"/>
      <w:bookmarkStart w:id="311" w:name="_Toc18247"/>
      <w:bookmarkStart w:id="312" w:name="_Toc12692"/>
      <w:bookmarkStart w:id="313" w:name="_Toc12058"/>
      <w:bookmarkStart w:id="314" w:name="_Toc11604"/>
      <w:bookmarkStart w:id="315" w:name="_Toc6651"/>
      <w:bookmarkStart w:id="316" w:name="_Toc17390"/>
      <w:bookmarkStart w:id="317" w:name="_Toc23462"/>
      <w:bookmarkStart w:id="318" w:name="_Toc15116"/>
      <w:bookmarkStart w:id="319" w:name="_Toc10125"/>
      <w:r>
        <w:rPr>
          <w:rFonts w:hint="default" w:ascii="Times New Roman" w:hAnsi="Times New Roman" w:cs="Times New Roman"/>
          <w:color w:val="auto"/>
          <w:lang w:val="en-US" w:eastAsia="zh-CN"/>
        </w:rPr>
        <w:t>（</w:t>
      </w:r>
      <w:r>
        <w:rPr>
          <w:rFonts w:hint="eastAsia" w:cs="Times New Roman"/>
          <w:color w:val="auto"/>
          <w:lang w:val="en-US" w:eastAsia="zh-CN"/>
        </w:rPr>
        <w:t>八</w:t>
      </w:r>
      <w:r>
        <w:rPr>
          <w:rFonts w:hint="default" w:ascii="Times New Roman" w:hAnsi="Times New Roman" w:cs="Times New Roman"/>
          <w:color w:val="auto"/>
          <w:lang w:val="en-US" w:eastAsia="zh-CN"/>
        </w:rPr>
        <w:t>）总体布局</w:t>
      </w:r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根据不同立地条件，按照生态和景观需求，以小班为单元，结合现有资源和设施分布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，为打造不同的功能需求划分的功能分区，并将多个具有相同功能分区的单元进行组合的区域。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320" w:name="_Toc11744"/>
      <w:bookmarkStart w:id="321" w:name="_Toc7723"/>
      <w:bookmarkStart w:id="322" w:name="_Toc2032"/>
      <w:bookmarkStart w:id="323" w:name="_Toc18186"/>
      <w:bookmarkStart w:id="324" w:name="_Toc11934"/>
      <w:bookmarkStart w:id="325" w:name="_Toc27082"/>
      <w:bookmarkStart w:id="326" w:name="_Toc12809"/>
      <w:bookmarkStart w:id="327" w:name="_Toc13368"/>
      <w:bookmarkStart w:id="328" w:name="_Toc26787"/>
      <w:bookmarkStart w:id="329" w:name="_Toc12329"/>
      <w:bookmarkStart w:id="330" w:name="_Toc9692"/>
      <w:bookmarkStart w:id="331" w:name="_Toc14493"/>
      <w:bookmarkStart w:id="332" w:name="_Toc22081"/>
      <w:bookmarkStart w:id="333" w:name="_Toc11017"/>
      <w:bookmarkStart w:id="334" w:name="_Toc18223"/>
      <w:bookmarkStart w:id="335" w:name="_Toc1124"/>
      <w:bookmarkStart w:id="336" w:name="_Toc11170"/>
      <w:bookmarkStart w:id="337" w:name="_Toc11248"/>
      <w:bookmarkStart w:id="338" w:name="_Toc20649"/>
      <w:bookmarkStart w:id="339" w:name="_Toc13407"/>
      <w:bookmarkStart w:id="340" w:name="_Toc4279"/>
      <w:bookmarkStart w:id="341" w:name="_Toc16486"/>
      <w:bookmarkStart w:id="342" w:name="_Toc13838"/>
      <w:bookmarkStart w:id="343" w:name="_Toc27532"/>
      <w:bookmarkStart w:id="344" w:name="_Toc28802"/>
      <w:bookmarkStart w:id="345" w:name="_Toc777"/>
      <w:bookmarkStart w:id="346" w:name="_Toc21637"/>
      <w:bookmarkStart w:id="347" w:name="_Toc31887"/>
      <w:bookmarkStart w:id="348" w:name="_Toc8233"/>
      <w:r>
        <w:rPr>
          <w:rFonts w:hint="default" w:ascii="Times New Roman" w:hAnsi="Times New Roman" w:cs="Times New Roman"/>
          <w:color w:val="auto"/>
          <w:lang w:val="en-US" w:eastAsia="zh-CN"/>
        </w:rPr>
        <w:t>（</w:t>
      </w:r>
      <w:r>
        <w:rPr>
          <w:rFonts w:hint="eastAsia" w:cs="Times New Roman"/>
          <w:color w:val="auto"/>
          <w:lang w:val="en-US" w:eastAsia="zh-CN"/>
        </w:rPr>
        <w:t>九</w:t>
      </w:r>
      <w:r>
        <w:rPr>
          <w:rFonts w:hint="default" w:ascii="Times New Roman" w:hAnsi="Times New Roman" w:cs="Times New Roman"/>
          <w:color w:val="auto"/>
          <w:lang w:val="en-US" w:eastAsia="zh-CN"/>
        </w:rPr>
        <w:t>）设计模式</w:t>
      </w:r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在作业区内，分别不同立地条件、林分现状、作业目标、布局分区、作业措施、植物配置方式、种植密度等要素，为打造不同功能需求将多个具有相同要素的单元进行组合，统一采取相同改造方式的区域。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349" w:name="_Toc18643"/>
      <w:bookmarkStart w:id="350" w:name="_Toc31155"/>
      <w:bookmarkStart w:id="351" w:name="_Toc20963"/>
      <w:bookmarkStart w:id="352" w:name="_Toc32293"/>
      <w:bookmarkStart w:id="353" w:name="_Toc5763"/>
      <w:bookmarkStart w:id="354" w:name="_Toc17202"/>
      <w:bookmarkStart w:id="355" w:name="_Toc3709"/>
      <w:bookmarkStart w:id="356" w:name="_Toc22570"/>
      <w:bookmarkStart w:id="357" w:name="_Toc28233"/>
      <w:bookmarkStart w:id="358" w:name="_Toc8255"/>
      <w:bookmarkStart w:id="359" w:name="_Toc796"/>
      <w:bookmarkStart w:id="360" w:name="_Toc32146"/>
      <w:bookmarkStart w:id="361" w:name="_Toc24949"/>
      <w:bookmarkStart w:id="362" w:name="_Toc17860"/>
      <w:bookmarkStart w:id="363" w:name="_Toc7984"/>
      <w:bookmarkStart w:id="364" w:name="_Toc5392"/>
      <w:bookmarkStart w:id="365" w:name="_Toc32067"/>
      <w:bookmarkStart w:id="366" w:name="_Toc24186"/>
      <w:bookmarkStart w:id="367" w:name="_Toc30516"/>
      <w:bookmarkStart w:id="368" w:name="_Toc3142"/>
      <w:bookmarkStart w:id="369" w:name="_Toc12724"/>
      <w:bookmarkStart w:id="370" w:name="_Toc2778"/>
      <w:bookmarkStart w:id="371" w:name="_Toc24046"/>
      <w:bookmarkStart w:id="372" w:name="_Toc32099"/>
      <w:bookmarkStart w:id="373" w:name="_Toc20835"/>
      <w:bookmarkStart w:id="374" w:name="_Toc32394"/>
      <w:bookmarkStart w:id="375" w:name="_Toc25835"/>
      <w:bookmarkStart w:id="376" w:name="_Toc20598"/>
      <w:bookmarkStart w:id="377" w:name="_Toc6943"/>
      <w:r>
        <w:rPr>
          <w:rFonts w:hint="default" w:ascii="Times New Roman" w:hAnsi="Times New Roman" w:cs="Times New Roman"/>
          <w:color w:val="auto"/>
          <w:lang w:val="en-US" w:eastAsia="zh-CN"/>
        </w:rPr>
        <w:t>（</w:t>
      </w:r>
      <w:r>
        <w:rPr>
          <w:rFonts w:hint="eastAsia" w:cs="Times New Roman"/>
          <w:color w:val="auto"/>
          <w:lang w:val="en-US" w:eastAsia="zh-CN"/>
        </w:rPr>
        <w:t>十</w:t>
      </w:r>
      <w:r>
        <w:rPr>
          <w:rFonts w:hint="default" w:ascii="Times New Roman" w:hAnsi="Times New Roman" w:cs="Times New Roman"/>
          <w:color w:val="auto"/>
          <w:lang w:val="en-US" w:eastAsia="zh-CN"/>
        </w:rPr>
        <w:t>）技术设计</w:t>
      </w:r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明确改造区位、林种、植物种类、林地清理、整地挖穴、栽植、浇水、补植、施肥、管护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与抚育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等要素的设计。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378" w:name="_Toc19013"/>
      <w:bookmarkStart w:id="379" w:name="_Toc11323"/>
      <w:bookmarkStart w:id="380" w:name="_Toc23832"/>
      <w:bookmarkStart w:id="381" w:name="_Toc27247"/>
      <w:bookmarkStart w:id="382" w:name="_Toc21566"/>
      <w:bookmarkStart w:id="383" w:name="_Toc13505"/>
      <w:bookmarkStart w:id="384" w:name="_Toc373"/>
      <w:bookmarkStart w:id="385" w:name="_Toc7699"/>
      <w:bookmarkStart w:id="386" w:name="_Toc8331"/>
      <w:bookmarkStart w:id="387" w:name="_Toc26875"/>
      <w:bookmarkStart w:id="388" w:name="_Toc20174"/>
      <w:bookmarkStart w:id="389" w:name="_Toc23882"/>
      <w:bookmarkStart w:id="390" w:name="_Toc18120"/>
      <w:bookmarkStart w:id="391" w:name="_Toc1759"/>
      <w:bookmarkStart w:id="392" w:name="_Toc362"/>
      <w:bookmarkStart w:id="393" w:name="_Toc29447"/>
      <w:bookmarkStart w:id="394" w:name="_Toc30927"/>
      <w:bookmarkStart w:id="395" w:name="_Toc25547"/>
      <w:bookmarkStart w:id="396" w:name="_Toc25863"/>
      <w:bookmarkStart w:id="397" w:name="_Toc24177"/>
      <w:bookmarkStart w:id="398" w:name="_Toc29673"/>
      <w:bookmarkStart w:id="399" w:name="_Toc10366"/>
      <w:bookmarkStart w:id="400" w:name="_Toc17081"/>
      <w:bookmarkStart w:id="401" w:name="_Toc4238"/>
      <w:bookmarkStart w:id="402" w:name="_Toc17496"/>
      <w:bookmarkStart w:id="403" w:name="_Toc7830"/>
      <w:bookmarkStart w:id="404" w:name="_Toc8356"/>
      <w:bookmarkStart w:id="405" w:name="_Toc21083"/>
      <w:bookmarkStart w:id="406" w:name="_Toc27448"/>
      <w:r>
        <w:rPr>
          <w:rFonts w:hint="default" w:ascii="Times New Roman" w:hAnsi="Times New Roman" w:cs="Times New Roman"/>
          <w:color w:val="auto"/>
          <w:lang w:val="en-US" w:eastAsia="zh-CN"/>
        </w:rPr>
        <w:t>（十</w:t>
      </w:r>
      <w:r>
        <w:rPr>
          <w:rFonts w:hint="eastAsia" w:cs="Times New Roman"/>
          <w:color w:val="auto"/>
          <w:lang w:val="en-US" w:eastAsia="zh-CN"/>
        </w:rPr>
        <w:t>一</w:t>
      </w:r>
      <w:r>
        <w:rPr>
          <w:rFonts w:hint="default" w:ascii="Times New Roman" w:hAnsi="Times New Roman" w:cs="Times New Roman"/>
          <w:color w:val="auto"/>
          <w:lang w:val="en-US" w:eastAsia="zh-CN"/>
        </w:rPr>
        <w:t>）种苗设计</w:t>
      </w:r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明确种苗类型、规格、树形、冠幅、健康状况、来源、需求量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、费用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等要素的设计。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407" w:name="_Toc22968"/>
      <w:bookmarkStart w:id="408" w:name="_Toc10390"/>
      <w:bookmarkStart w:id="409" w:name="_Toc31258"/>
      <w:bookmarkStart w:id="410" w:name="_Toc29141"/>
      <w:bookmarkStart w:id="411" w:name="_Toc1862"/>
      <w:bookmarkStart w:id="412" w:name="_Toc12842"/>
      <w:bookmarkStart w:id="413" w:name="_Toc12631"/>
      <w:bookmarkStart w:id="414" w:name="_Toc13389"/>
      <w:bookmarkStart w:id="415" w:name="_Toc4719"/>
      <w:bookmarkStart w:id="416" w:name="_Toc16048"/>
      <w:bookmarkStart w:id="417" w:name="_Toc5416"/>
      <w:bookmarkStart w:id="418" w:name="_Toc19601"/>
      <w:bookmarkStart w:id="419" w:name="_Toc29291"/>
      <w:bookmarkStart w:id="420" w:name="_Toc23534"/>
      <w:bookmarkStart w:id="421" w:name="_Toc16002"/>
      <w:bookmarkStart w:id="422" w:name="_Toc28467"/>
      <w:bookmarkStart w:id="423" w:name="_Toc20769"/>
      <w:bookmarkStart w:id="424" w:name="_Toc20792"/>
      <w:bookmarkStart w:id="425" w:name="_Toc16379"/>
      <w:bookmarkStart w:id="426" w:name="_Toc7795"/>
      <w:bookmarkStart w:id="427" w:name="_Toc31173"/>
      <w:bookmarkStart w:id="428" w:name="_Toc11290"/>
      <w:bookmarkStart w:id="429" w:name="_Toc10009"/>
      <w:bookmarkStart w:id="430" w:name="_Toc9008"/>
      <w:bookmarkStart w:id="431" w:name="_Toc24682"/>
      <w:bookmarkStart w:id="432" w:name="_Toc15050"/>
      <w:bookmarkStart w:id="433" w:name="_Toc11673"/>
      <w:bookmarkStart w:id="434" w:name="_Toc404"/>
      <w:bookmarkStart w:id="435" w:name="_Toc21845"/>
      <w:r>
        <w:rPr>
          <w:rFonts w:hint="default" w:ascii="Times New Roman" w:hAnsi="Times New Roman" w:cs="Times New Roman"/>
          <w:color w:val="auto"/>
          <w:lang w:val="en-US" w:eastAsia="zh-CN"/>
        </w:rPr>
        <w:t>（十</w:t>
      </w:r>
      <w:r>
        <w:rPr>
          <w:rFonts w:hint="eastAsia" w:cs="Times New Roman"/>
          <w:color w:val="auto"/>
          <w:lang w:val="en-US" w:eastAsia="zh-CN"/>
        </w:rPr>
        <w:t>二</w:t>
      </w:r>
      <w:r>
        <w:rPr>
          <w:rFonts w:hint="default" w:ascii="Times New Roman" w:hAnsi="Times New Roman" w:cs="Times New Roman"/>
          <w:color w:val="auto"/>
          <w:lang w:val="en-US" w:eastAsia="zh-CN"/>
        </w:rPr>
        <w:t>）定额概算</w:t>
      </w:r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单位面积用苗、用工、机械台班、造林辅助材料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和设施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（包括肥料、保水剂、用水、种植土、支撑架、围栏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、蓄水池、水井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等）、工器具等的数量。</w:t>
      </w:r>
    </w:p>
    <w:p>
      <w:pPr>
        <w:pStyle w:val="2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436" w:name="_Toc16079"/>
      <w:bookmarkStart w:id="437" w:name="_Toc65"/>
      <w:bookmarkStart w:id="438" w:name="_Toc3961"/>
      <w:bookmarkStart w:id="439" w:name="_Toc7459"/>
      <w:bookmarkStart w:id="440" w:name="_Toc5843"/>
      <w:bookmarkStart w:id="441" w:name="_Toc5497"/>
      <w:bookmarkStart w:id="442" w:name="_Toc11802"/>
      <w:bookmarkStart w:id="443" w:name="_Toc10852"/>
      <w:bookmarkStart w:id="444" w:name="_Toc27827"/>
      <w:bookmarkStart w:id="445" w:name="_Toc6484"/>
      <w:bookmarkStart w:id="446" w:name="_Toc15640"/>
      <w:bookmarkStart w:id="447" w:name="_Toc6983"/>
      <w:bookmarkStart w:id="448" w:name="_Toc210"/>
      <w:bookmarkStart w:id="449" w:name="_Toc25620"/>
      <w:bookmarkStart w:id="450" w:name="_Toc10124"/>
      <w:bookmarkStart w:id="451" w:name="_Toc12322"/>
      <w:bookmarkStart w:id="452" w:name="_Toc17741"/>
      <w:bookmarkStart w:id="453" w:name="_Toc4547"/>
      <w:bookmarkStart w:id="454" w:name="_Toc3376"/>
      <w:bookmarkStart w:id="455" w:name="_Toc9253"/>
      <w:bookmarkStart w:id="456" w:name="_Toc22292"/>
      <w:bookmarkStart w:id="457" w:name="_Toc9842"/>
      <w:bookmarkStart w:id="458" w:name="_Toc31444"/>
      <w:bookmarkStart w:id="459" w:name="_Toc21646"/>
      <w:bookmarkStart w:id="460" w:name="_Toc30347"/>
      <w:bookmarkStart w:id="461" w:name="_Toc22282"/>
      <w:bookmarkStart w:id="462" w:name="_Toc12854"/>
      <w:bookmarkStart w:id="463" w:name="_Toc8289"/>
      <w:bookmarkStart w:id="464" w:name="_Toc10200"/>
      <w:r>
        <w:rPr>
          <w:rFonts w:hint="default" w:ascii="Times New Roman" w:hAnsi="Times New Roman" w:cs="Times New Roman"/>
          <w:color w:val="auto"/>
          <w:lang w:val="en-US" w:eastAsia="zh-CN"/>
        </w:rPr>
        <w:t>四、总体要求</w:t>
      </w:r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（一）遵循植被自然演替规律，将科学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改造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理念贯穿于作业设计全过程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，坚持生态优先，建设多树种、多层次、多效益的防护林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（二）与国土空间规划、林地保护利用规划、公益林规划相衔接，按照山水林田湖草沙一体化保护和系统治理的要求，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充分考虑沿海经济社会发展需求，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合理确定改造地块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（三）根据立地条件和改造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目的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，因地制宜选择滨海适生植物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设计改造模式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（四）统筹考虑生态合理性、景观可塑性和经济可行性，坚持节约集约，合理设计苗木规格、整地规格、改造时间、改造密度等技术要求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（五）设计调查应深入实地、实事求是，内业设计应依据充分、科学规范，设计深度应能指导施工；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设计调查单位应具有林业调查规划设计丙级以上（含）资质。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（六）属于国土绿化试点、全国重要生态系统保护和修复重大工程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（双重）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、专项债等项目的，应当按照相关项目管理规定执行。以项目为单位编制作业设计，其中，涉及人工造林、更新造林和补植补造任务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，应符合本文件技术要求。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七）鼓励公民、法人和其他组织以投资、捐资、认种、认养等方式参与沿海防护林建设和保护。林地、林木所有权或使用权均无异议，且在权属各方协商一致的前提下，可以以单位、组织或个人形式申请进行沿海防护林提质改造。改造单位或个人在中国执行信息公开网（http://zxgk.court.gov.cn）中未被列为失信被执行人；在信用中国网站（http://www.creditchina.gov.cn/）中未被列为重大税收违法失信主体；提供查询结果截图并加盖公章或按手印（查询时间范围须在申请提质改造项目前1个星期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（八）根据国家、省相关技术标准，结合三亚市沿海防护林现状情况，不含非禁伐的特种用途林，符合以下条件之一，可申请进行提质改造：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1.乔木林（中龄林及以上）遭受严重自然灾害，导致死亡木和濒死木株数比例大于20%，或发生林业检疫性有害生物灾害，短期内难以恢复健康；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2.乔木林（中龄林及以上）郁闭度小于等于0.4，且依靠自然力难以恢复；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3.防护林（乔木林，中龄林及以上）密度过高，林层单一，林木生长受限导致衰退，或处于（超过）采伐更新年龄阶段，林木生长衰退，防护功能显著下降；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4.中龄林、近熟林未郁闭，林下植被覆盖度小于0.4；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5.单层纯林，林下植被覆盖度小于0.2，土壤结构差，枯枝落叶厚度小于0.5cm；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6.受中度风蚀，沙质裸露，林相残败的防风固沙林；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7.因不适地适树或种质低劣，造林树种或保留的目的树种选择不当而形成的小老头林；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8.林木生长不良、林分结构（如树种结构、层次结构、密度结构等）差而达不到防护和景观效果的林带；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9.沿海防护林带中的“林窗”，或郁闭度小于0.20，或经台风、海潮等自然灾害常年侵袭后形成的其他迹地。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九）根据《海南省沿海防护林建设与保护规定》第二十五条之规定，“抚育或者更新采伐沿海防护林应当遵守以下规定：（一）采取单株择伐方式；（二）采伐强度不超过林木蓄积量的20%，采伐后保留的林分郁闭度不低于0.5。因低效防护林改造、自然灾害等原因不能依照前款规定采伐的，由沿海市、县、自治县人民政府提出意见，报省人民政府林业主管部门批准。”</w:t>
      </w:r>
    </w:p>
    <w:p>
      <w:pPr>
        <w:pStyle w:val="2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465" w:name="_Toc30371"/>
      <w:bookmarkStart w:id="466" w:name="_Toc13257"/>
      <w:bookmarkStart w:id="467" w:name="_Toc23931"/>
      <w:bookmarkStart w:id="468" w:name="_Toc11210"/>
      <w:bookmarkStart w:id="469" w:name="_Toc21236"/>
      <w:bookmarkStart w:id="470" w:name="_Toc277"/>
      <w:bookmarkStart w:id="471" w:name="_Toc4456"/>
      <w:bookmarkStart w:id="472" w:name="_Toc26581"/>
      <w:bookmarkStart w:id="473" w:name="_Toc21905"/>
      <w:bookmarkStart w:id="474" w:name="_Toc27674"/>
      <w:bookmarkStart w:id="475" w:name="_Toc10978"/>
      <w:bookmarkStart w:id="476" w:name="_Toc21802"/>
      <w:bookmarkStart w:id="477" w:name="_Toc10877"/>
      <w:bookmarkStart w:id="478" w:name="_Toc14883"/>
      <w:bookmarkStart w:id="479" w:name="_Toc28580"/>
      <w:bookmarkStart w:id="480" w:name="_Toc17517"/>
      <w:bookmarkStart w:id="481" w:name="_Toc7790"/>
      <w:bookmarkStart w:id="482" w:name="_Toc4576"/>
      <w:bookmarkStart w:id="483" w:name="_Toc13595"/>
      <w:bookmarkStart w:id="484" w:name="_Toc7792"/>
      <w:bookmarkStart w:id="485" w:name="_Toc27950"/>
      <w:bookmarkStart w:id="486" w:name="_Toc30453"/>
      <w:bookmarkStart w:id="487" w:name="_Toc27226"/>
      <w:bookmarkStart w:id="488" w:name="_Toc31867"/>
      <w:bookmarkStart w:id="489" w:name="_Toc16215"/>
      <w:bookmarkStart w:id="490" w:name="_Toc28307"/>
      <w:bookmarkStart w:id="491" w:name="_Toc26029"/>
      <w:bookmarkStart w:id="492" w:name="_Toc29464"/>
      <w:bookmarkStart w:id="493" w:name="_Toc10157"/>
      <w:r>
        <w:rPr>
          <w:rFonts w:hint="default" w:ascii="Times New Roman" w:hAnsi="Times New Roman" w:cs="Times New Roman"/>
          <w:color w:val="auto"/>
          <w:lang w:val="en-US" w:eastAsia="zh-CN"/>
        </w:rPr>
        <w:t>五、设计依据</w:t>
      </w:r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494" w:name="_Toc30338"/>
      <w:bookmarkStart w:id="495" w:name="_Toc3720"/>
      <w:bookmarkStart w:id="496" w:name="_Toc5315"/>
      <w:bookmarkStart w:id="497" w:name="_Toc27669"/>
      <w:bookmarkStart w:id="498" w:name="_Toc31127"/>
      <w:bookmarkStart w:id="499" w:name="_Toc22108"/>
      <w:bookmarkStart w:id="500" w:name="_Toc4412"/>
      <w:bookmarkStart w:id="501" w:name="_Toc4032"/>
      <w:bookmarkStart w:id="502" w:name="_Toc21285"/>
      <w:bookmarkStart w:id="503" w:name="_Toc20176"/>
      <w:bookmarkStart w:id="504" w:name="_Toc11644"/>
      <w:bookmarkStart w:id="505" w:name="_Toc4628"/>
      <w:bookmarkStart w:id="506" w:name="_Toc32069"/>
      <w:bookmarkStart w:id="507" w:name="_Toc1374"/>
      <w:bookmarkStart w:id="508" w:name="_Toc28583"/>
      <w:bookmarkStart w:id="509" w:name="_Toc6475"/>
      <w:bookmarkStart w:id="510" w:name="_Toc15320"/>
      <w:bookmarkStart w:id="511" w:name="_Toc28969"/>
      <w:bookmarkStart w:id="512" w:name="_Toc21979"/>
      <w:bookmarkStart w:id="513" w:name="_Toc32533"/>
      <w:bookmarkStart w:id="514" w:name="_Toc28188"/>
      <w:bookmarkStart w:id="515" w:name="_Toc5123"/>
      <w:bookmarkStart w:id="516" w:name="_Toc23304"/>
      <w:bookmarkStart w:id="517" w:name="_Toc834"/>
      <w:bookmarkStart w:id="518" w:name="_Toc16515"/>
      <w:bookmarkStart w:id="519" w:name="_Toc4873"/>
      <w:bookmarkStart w:id="520" w:name="_Toc20073"/>
      <w:bookmarkStart w:id="521" w:name="_Toc3375"/>
      <w:bookmarkStart w:id="522" w:name="_Toc26745"/>
      <w:r>
        <w:rPr>
          <w:rFonts w:hint="default" w:ascii="Times New Roman" w:hAnsi="Times New Roman" w:cs="Times New Roman"/>
          <w:color w:val="auto"/>
          <w:lang w:val="en-US" w:eastAsia="zh-CN"/>
        </w:rPr>
        <w:t>（一）国家法律法规及相关政策文件</w:t>
      </w:r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1.《中华人民共和国森林法》；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2.《中华人民共和国森林法实施条例》；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3.《中华人民共和国海洋环境保护法》；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4.《中华人民共和国水土保持法》；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5.《国家级公益林管理办法》；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.《中共中央国务院关于支持海南全面深化改革开放的指导意见》（中发〔2018〕12号）；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.《国务院关于印发中国（海南）自由贸易试验区总体方案的通知》（国发〔2018〕34号）；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.《国家生态文明试验区（海南）实施方案》等。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523" w:name="_Toc24824"/>
      <w:bookmarkStart w:id="524" w:name="_Toc21455"/>
      <w:bookmarkStart w:id="525" w:name="_Toc22552"/>
      <w:bookmarkStart w:id="526" w:name="_Toc15859"/>
      <w:bookmarkStart w:id="527" w:name="_Toc26903"/>
      <w:bookmarkStart w:id="528" w:name="_Toc10665"/>
      <w:bookmarkStart w:id="529" w:name="_Toc27034"/>
      <w:bookmarkStart w:id="530" w:name="_Toc26065"/>
      <w:bookmarkStart w:id="531" w:name="_Toc4345"/>
      <w:bookmarkStart w:id="532" w:name="_Toc11172"/>
      <w:bookmarkStart w:id="533" w:name="_Toc29373"/>
      <w:bookmarkStart w:id="534" w:name="_Toc22558"/>
      <w:bookmarkStart w:id="535" w:name="_Toc25580"/>
      <w:bookmarkStart w:id="536" w:name="_Toc29893"/>
      <w:bookmarkStart w:id="537" w:name="_Toc19033"/>
      <w:bookmarkStart w:id="538" w:name="_Toc18073"/>
      <w:bookmarkStart w:id="539" w:name="_Toc22388"/>
      <w:bookmarkStart w:id="540" w:name="_Toc5940"/>
      <w:bookmarkStart w:id="541" w:name="_Toc24141"/>
      <w:bookmarkStart w:id="542" w:name="_Toc36"/>
      <w:bookmarkStart w:id="543" w:name="_Toc50"/>
      <w:bookmarkStart w:id="544" w:name="_Toc18089"/>
      <w:bookmarkStart w:id="545" w:name="_Toc29633"/>
      <w:bookmarkStart w:id="546" w:name="_Toc19913"/>
      <w:bookmarkStart w:id="547" w:name="_Toc4563"/>
      <w:bookmarkStart w:id="548" w:name="_Toc12662"/>
      <w:bookmarkStart w:id="549" w:name="_Toc6511"/>
      <w:bookmarkStart w:id="550" w:name="_Toc4909"/>
      <w:bookmarkStart w:id="551" w:name="_Toc15034"/>
      <w:r>
        <w:rPr>
          <w:rFonts w:hint="default" w:ascii="Times New Roman" w:hAnsi="Times New Roman" w:cs="Times New Roman"/>
          <w:color w:val="auto"/>
          <w:lang w:val="en-US" w:eastAsia="zh-CN"/>
        </w:rPr>
        <w:t>（二）地方性法规</w:t>
      </w:r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1.《海南省森林保护管理条例》；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2.《海南省沿海防护林建设与保护规定》；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3.《海南经济特区林地管理条例》；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4.《海南省重点公益林管理办法》；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.《海南经济特区海岸带保护与开发管理规定》；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.《海南省生态保护区红线管理规定》等。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552" w:name="_Toc17952"/>
      <w:bookmarkStart w:id="553" w:name="_Toc23503"/>
      <w:bookmarkStart w:id="554" w:name="_Toc26495"/>
      <w:bookmarkStart w:id="555" w:name="_Toc715"/>
      <w:bookmarkStart w:id="556" w:name="_Toc4969"/>
      <w:bookmarkStart w:id="557" w:name="_Toc13934"/>
      <w:bookmarkStart w:id="558" w:name="_Toc13699"/>
      <w:bookmarkStart w:id="559" w:name="_Toc10836"/>
      <w:bookmarkStart w:id="560" w:name="_Toc9110"/>
      <w:bookmarkStart w:id="561" w:name="_Toc10582"/>
      <w:bookmarkStart w:id="562" w:name="_Toc21854"/>
      <w:bookmarkStart w:id="563" w:name="_Toc7868"/>
      <w:bookmarkStart w:id="564" w:name="_Toc8873"/>
      <w:bookmarkStart w:id="565" w:name="_Toc25777"/>
      <w:bookmarkStart w:id="566" w:name="_Toc13419"/>
      <w:bookmarkStart w:id="567" w:name="_Toc12323"/>
      <w:bookmarkStart w:id="568" w:name="_Toc4370"/>
      <w:bookmarkStart w:id="569" w:name="_Toc4066"/>
      <w:bookmarkStart w:id="570" w:name="_Toc1968"/>
      <w:bookmarkStart w:id="571" w:name="_Toc2396"/>
      <w:bookmarkStart w:id="572" w:name="_Toc9307"/>
      <w:bookmarkStart w:id="573" w:name="_Toc26031"/>
      <w:bookmarkStart w:id="574" w:name="_Toc12615"/>
      <w:bookmarkStart w:id="575" w:name="_Toc21710"/>
      <w:bookmarkStart w:id="576" w:name="_Toc170"/>
      <w:bookmarkStart w:id="577" w:name="_Toc2295"/>
      <w:bookmarkStart w:id="578" w:name="_Toc23774"/>
      <w:bookmarkStart w:id="579" w:name="_Toc30905"/>
      <w:bookmarkStart w:id="580" w:name="_Toc12882"/>
      <w:r>
        <w:rPr>
          <w:rFonts w:hint="default" w:ascii="Times New Roman" w:hAnsi="Times New Roman" w:cs="Times New Roman"/>
          <w:color w:val="auto"/>
          <w:lang w:val="en-US" w:eastAsia="zh-CN"/>
        </w:rPr>
        <w:t>（三）规程规范</w:t>
      </w:r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1.《生态公益林建设技术规程》（GB/T 18337.3-2001）；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2.《造林技术规程》（GB/T 15776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2023）；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.《森林抚育技术规程》（GBT-15781-2015）；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.《造林作业设计规程》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LY/T 16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07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2023）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5.《低效林改造技术规程》（LY/T 1690-2017）；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6.《沿海防护林体系工程建设技术规程》（LY/T 1763-2008）；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7.《退化防护林修复技术规定（试行）》；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8.《海南省第三次森林资源二类调查操作细则》；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9.《海南省林木采伐伐区调查设计技术规定（试行）等。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581" w:name="_Toc13169"/>
      <w:bookmarkStart w:id="582" w:name="_Toc3731"/>
      <w:bookmarkStart w:id="583" w:name="_Toc14703"/>
      <w:bookmarkStart w:id="584" w:name="_Toc19145"/>
      <w:bookmarkStart w:id="585" w:name="_Toc14076"/>
      <w:bookmarkStart w:id="586" w:name="_Toc28539"/>
      <w:bookmarkStart w:id="587" w:name="_Toc26929"/>
      <w:bookmarkStart w:id="588" w:name="_Toc4019"/>
      <w:bookmarkStart w:id="589" w:name="_Toc26568"/>
      <w:bookmarkStart w:id="590" w:name="_Toc14570"/>
      <w:bookmarkStart w:id="591" w:name="_Toc29826"/>
      <w:bookmarkStart w:id="592" w:name="_Toc26557"/>
      <w:bookmarkStart w:id="593" w:name="_Toc18895"/>
      <w:bookmarkStart w:id="594" w:name="_Toc28158"/>
      <w:bookmarkStart w:id="595" w:name="_Toc4555"/>
      <w:bookmarkStart w:id="596" w:name="_Toc21969"/>
      <w:bookmarkStart w:id="597" w:name="_Toc5953"/>
      <w:bookmarkStart w:id="598" w:name="_Toc11970"/>
      <w:bookmarkStart w:id="599" w:name="_Toc31907"/>
      <w:bookmarkStart w:id="600" w:name="_Toc165"/>
      <w:bookmarkStart w:id="601" w:name="_Toc29247"/>
      <w:bookmarkStart w:id="602" w:name="_Toc227"/>
      <w:bookmarkStart w:id="603" w:name="_Toc20571"/>
      <w:bookmarkStart w:id="604" w:name="_Toc23252"/>
      <w:bookmarkStart w:id="605" w:name="_Toc13385"/>
      <w:bookmarkStart w:id="606" w:name="_Toc5546"/>
      <w:bookmarkStart w:id="607" w:name="_Toc3319"/>
      <w:bookmarkStart w:id="608" w:name="_Toc20076"/>
      <w:bookmarkStart w:id="609" w:name="_Toc26594"/>
      <w:r>
        <w:rPr>
          <w:rFonts w:hint="default" w:ascii="Times New Roman" w:hAnsi="Times New Roman" w:cs="Times New Roman"/>
          <w:color w:val="auto"/>
          <w:lang w:val="en-US" w:eastAsia="zh-CN"/>
        </w:rPr>
        <w:t>（四）相关规划及基础数据</w:t>
      </w:r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.《全国沿海防护林体系建设工程规划（2016-2025年）》；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.国家和地方各级国土绿化相关规划，以及经批复的生态修复项目、可行性研究报告或项目建设实施方案等；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.《海南省林业高质量发展“十四五”规划》；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.《海南省2022版公益林优化成果》；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.《海南省第三次森林资源二类调查成果》；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6.《三亚市国土空间总体规划（2021-2035年）》；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.《三亚市林地保护利用规划（2021-2035年）》；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.《平均大潮最高潮位线200米范围界线》；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.三亚市林草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生态综合监测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成果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数据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.三亚市年度国土变更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调查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成果数据；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.《三亚市2022年造林绿化空间适宜性评估成果数据》；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.《三亚市沿海防护林资源调查成果分析报告》；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三亚市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“三区三线”成果数据；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、最新遥感影像数据等。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610" w:name="_Toc1893"/>
      <w:bookmarkStart w:id="611" w:name="_Toc8049"/>
      <w:bookmarkStart w:id="612" w:name="_Toc1312"/>
      <w:bookmarkStart w:id="613" w:name="_Toc2857"/>
      <w:bookmarkStart w:id="614" w:name="_Toc5684"/>
      <w:bookmarkStart w:id="615" w:name="_Toc9001"/>
      <w:bookmarkStart w:id="616" w:name="_Toc27456"/>
      <w:bookmarkStart w:id="617" w:name="_Toc2164"/>
      <w:bookmarkStart w:id="618" w:name="_Toc4476"/>
      <w:bookmarkStart w:id="619" w:name="_Toc26185"/>
      <w:bookmarkStart w:id="620" w:name="_Toc16513"/>
      <w:bookmarkStart w:id="621" w:name="_Toc6664"/>
      <w:bookmarkStart w:id="622" w:name="_Toc3186"/>
      <w:bookmarkStart w:id="623" w:name="_Toc16825"/>
      <w:bookmarkStart w:id="624" w:name="_Toc5330"/>
      <w:bookmarkStart w:id="625" w:name="_Toc26398"/>
      <w:bookmarkStart w:id="626" w:name="_Toc27775"/>
      <w:bookmarkStart w:id="627" w:name="_Toc23210"/>
      <w:bookmarkStart w:id="628" w:name="_Toc14965"/>
      <w:bookmarkStart w:id="629" w:name="_Toc14103"/>
      <w:bookmarkStart w:id="630" w:name="_Toc21810"/>
      <w:bookmarkStart w:id="631" w:name="_Toc20801"/>
      <w:bookmarkStart w:id="632" w:name="_Toc9598"/>
      <w:bookmarkStart w:id="633" w:name="_Toc25984"/>
      <w:bookmarkStart w:id="634" w:name="_Toc25533"/>
      <w:bookmarkStart w:id="635" w:name="_Toc21768"/>
      <w:bookmarkStart w:id="636" w:name="_Toc29828"/>
      <w:bookmarkStart w:id="637" w:name="_Toc16286"/>
      <w:bookmarkStart w:id="638" w:name="_Toc25220"/>
      <w:r>
        <w:rPr>
          <w:rFonts w:hint="default" w:ascii="Times New Roman" w:hAnsi="Times New Roman" w:cs="Times New Roman"/>
          <w:color w:val="auto"/>
          <w:lang w:val="en-US" w:eastAsia="zh-CN"/>
        </w:rPr>
        <w:t>（五）相关社会经济指标</w:t>
      </w:r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1.《防护林造林工程投资估算指标》；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2.海南省建设工程主要材料、园林绿化苗木及施工机具与周转材料租赁市场参考价；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3.人工费和材料费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参照国家、省有关定额标准，或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参照当地现行市场价格。</w:t>
      </w:r>
    </w:p>
    <w:p>
      <w:pPr>
        <w:pStyle w:val="2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639" w:name="_Toc12486"/>
      <w:bookmarkStart w:id="640" w:name="_Toc5536"/>
      <w:bookmarkStart w:id="641" w:name="_Toc2366"/>
      <w:bookmarkStart w:id="642" w:name="_Toc25347"/>
      <w:bookmarkStart w:id="643" w:name="_Toc26702"/>
      <w:bookmarkStart w:id="644" w:name="_Toc18985"/>
      <w:bookmarkStart w:id="645" w:name="_Toc25459"/>
      <w:bookmarkStart w:id="646" w:name="_Toc5835"/>
      <w:bookmarkStart w:id="647" w:name="_Toc24077"/>
      <w:bookmarkStart w:id="648" w:name="_Toc6791"/>
      <w:bookmarkStart w:id="649" w:name="_Toc2053"/>
      <w:bookmarkStart w:id="650" w:name="_Toc29690"/>
      <w:bookmarkStart w:id="651" w:name="_Toc14874"/>
      <w:bookmarkStart w:id="652" w:name="_Toc10315"/>
      <w:bookmarkStart w:id="653" w:name="_Toc25344"/>
      <w:bookmarkStart w:id="654" w:name="_Toc29568"/>
      <w:bookmarkStart w:id="655" w:name="_Toc24250"/>
      <w:bookmarkStart w:id="656" w:name="_Toc5220"/>
      <w:bookmarkStart w:id="657" w:name="_Toc25888"/>
      <w:bookmarkStart w:id="658" w:name="_Toc2376"/>
      <w:bookmarkStart w:id="659" w:name="_Toc15194"/>
      <w:bookmarkStart w:id="660" w:name="_Toc12942"/>
      <w:bookmarkStart w:id="661" w:name="_Toc14773"/>
      <w:bookmarkStart w:id="662" w:name="_Toc22347"/>
      <w:bookmarkStart w:id="663" w:name="_Toc266"/>
      <w:bookmarkStart w:id="664" w:name="_Toc16584"/>
      <w:bookmarkStart w:id="665" w:name="_Toc1219"/>
      <w:bookmarkStart w:id="666" w:name="_Toc15775"/>
      <w:bookmarkStart w:id="667" w:name="_Toc3525"/>
      <w:r>
        <w:rPr>
          <w:rFonts w:hint="default" w:ascii="Times New Roman" w:hAnsi="Times New Roman" w:cs="Times New Roman"/>
          <w:color w:val="auto"/>
          <w:lang w:val="en-US" w:eastAsia="zh-CN"/>
        </w:rPr>
        <w:t>六、设计总体和基本单元</w:t>
      </w:r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668" w:name="_Toc15538"/>
      <w:bookmarkStart w:id="669" w:name="_Toc22238"/>
      <w:bookmarkStart w:id="670" w:name="_Toc26703"/>
      <w:bookmarkStart w:id="671" w:name="_Toc21405"/>
      <w:bookmarkStart w:id="672" w:name="_Toc1245"/>
      <w:bookmarkStart w:id="673" w:name="_Toc20830"/>
      <w:bookmarkStart w:id="674" w:name="_Toc25411"/>
      <w:bookmarkStart w:id="675" w:name="_Toc26063"/>
      <w:bookmarkStart w:id="676" w:name="_Toc5755"/>
      <w:bookmarkStart w:id="677" w:name="_Toc9932"/>
      <w:bookmarkStart w:id="678" w:name="_Toc28628"/>
      <w:bookmarkStart w:id="679" w:name="_Toc32078"/>
      <w:bookmarkStart w:id="680" w:name="_Toc24100"/>
      <w:bookmarkStart w:id="681" w:name="_Toc28279"/>
      <w:bookmarkStart w:id="682" w:name="_Toc5096"/>
      <w:bookmarkStart w:id="683" w:name="_Toc2885"/>
      <w:bookmarkStart w:id="684" w:name="_Toc26786"/>
      <w:bookmarkStart w:id="685" w:name="_Toc32666"/>
      <w:bookmarkStart w:id="686" w:name="_Toc26447"/>
      <w:bookmarkStart w:id="687" w:name="_Toc10114"/>
      <w:bookmarkStart w:id="688" w:name="_Toc3381"/>
      <w:bookmarkStart w:id="689" w:name="_Toc11175"/>
      <w:bookmarkStart w:id="690" w:name="_Toc8123"/>
      <w:bookmarkStart w:id="691" w:name="_Toc27856"/>
      <w:bookmarkStart w:id="692" w:name="_Toc22635"/>
      <w:bookmarkStart w:id="693" w:name="_Toc17861"/>
      <w:bookmarkStart w:id="694" w:name="_Toc1360"/>
      <w:bookmarkStart w:id="695" w:name="_Toc12760"/>
      <w:bookmarkStart w:id="696" w:name="_Toc24353"/>
      <w:r>
        <w:rPr>
          <w:rFonts w:hint="default" w:ascii="Times New Roman" w:hAnsi="Times New Roman" w:cs="Times New Roman"/>
          <w:color w:val="auto"/>
          <w:lang w:val="en-US" w:eastAsia="zh-CN"/>
        </w:rPr>
        <w:t>（一）设计总体</w:t>
      </w:r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作业设计宜以区级单位、村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（自然村）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、林业经营单位，或工程项目范围为设计总体。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697" w:name="_Toc28173"/>
      <w:bookmarkStart w:id="698" w:name="_Toc19977"/>
      <w:bookmarkStart w:id="699" w:name="_Toc9850"/>
      <w:bookmarkStart w:id="700" w:name="_Toc29663"/>
      <w:bookmarkStart w:id="701" w:name="_Toc24181"/>
      <w:bookmarkStart w:id="702" w:name="_Toc13225"/>
      <w:bookmarkStart w:id="703" w:name="_Toc24889"/>
      <w:bookmarkStart w:id="704" w:name="_Toc18711"/>
      <w:bookmarkStart w:id="705" w:name="_Toc32722"/>
      <w:bookmarkStart w:id="706" w:name="_Toc15303"/>
      <w:bookmarkStart w:id="707" w:name="_Toc21989"/>
      <w:bookmarkStart w:id="708" w:name="_Toc14707"/>
      <w:bookmarkStart w:id="709" w:name="_Toc22484"/>
      <w:bookmarkStart w:id="710" w:name="_Toc15701"/>
      <w:bookmarkStart w:id="711" w:name="_Toc11240"/>
      <w:bookmarkStart w:id="712" w:name="_Toc19668"/>
      <w:bookmarkStart w:id="713" w:name="_Toc23819"/>
      <w:bookmarkStart w:id="714" w:name="_Toc27447"/>
      <w:bookmarkStart w:id="715" w:name="_Toc30152"/>
      <w:bookmarkStart w:id="716" w:name="_Toc31350"/>
      <w:bookmarkStart w:id="717" w:name="_Toc7689"/>
      <w:bookmarkStart w:id="718" w:name="_Toc3212"/>
      <w:bookmarkStart w:id="719" w:name="_Toc1159"/>
      <w:bookmarkStart w:id="720" w:name="_Toc3533"/>
      <w:bookmarkStart w:id="721" w:name="_Toc16630"/>
      <w:bookmarkStart w:id="722" w:name="_Toc28914"/>
      <w:bookmarkStart w:id="723" w:name="_Toc19564"/>
      <w:bookmarkStart w:id="724" w:name="_Toc27407"/>
      <w:bookmarkStart w:id="725" w:name="_Toc21247"/>
      <w:r>
        <w:rPr>
          <w:rFonts w:hint="default" w:ascii="Times New Roman" w:hAnsi="Times New Roman" w:cs="Times New Roman"/>
          <w:color w:val="auto"/>
          <w:lang w:val="en-US" w:eastAsia="zh-CN"/>
        </w:rPr>
        <w:t>（二）基本单元</w:t>
      </w:r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作业设计宜以改造小班（地块）为设计基本单元。</w:t>
      </w:r>
    </w:p>
    <w:p>
      <w:pPr>
        <w:pStyle w:val="2"/>
        <w:bidi w:val="0"/>
        <w:rPr>
          <w:rFonts w:hint="default"/>
          <w:color w:val="auto"/>
          <w:lang w:val="en-US" w:eastAsia="zh-CN"/>
        </w:rPr>
      </w:pPr>
      <w:bookmarkStart w:id="726" w:name="_Toc15871"/>
      <w:bookmarkStart w:id="727" w:name="_Toc25752"/>
      <w:bookmarkStart w:id="728" w:name="_Toc28357"/>
      <w:bookmarkStart w:id="729" w:name="_Toc5217"/>
      <w:bookmarkStart w:id="730" w:name="_Toc9506"/>
      <w:bookmarkStart w:id="731" w:name="_Toc22667"/>
      <w:bookmarkStart w:id="732" w:name="_Toc32500"/>
      <w:bookmarkStart w:id="733" w:name="_Toc0"/>
      <w:bookmarkStart w:id="734" w:name="_Toc22797"/>
      <w:bookmarkStart w:id="735" w:name="_Toc16094"/>
      <w:bookmarkStart w:id="736" w:name="_Toc17811"/>
      <w:bookmarkStart w:id="737" w:name="_Toc28261"/>
      <w:bookmarkStart w:id="738" w:name="_Toc15074"/>
      <w:bookmarkStart w:id="739" w:name="_Toc22188"/>
      <w:bookmarkStart w:id="740" w:name="_Toc6337"/>
      <w:bookmarkStart w:id="741" w:name="_Toc1892"/>
      <w:bookmarkStart w:id="742" w:name="_Toc10304"/>
      <w:bookmarkStart w:id="743" w:name="_Toc15754"/>
      <w:bookmarkStart w:id="744" w:name="_Toc1410"/>
      <w:bookmarkStart w:id="745" w:name="_Toc26879"/>
      <w:bookmarkStart w:id="746" w:name="_Toc17817"/>
      <w:bookmarkStart w:id="747" w:name="_Toc7757"/>
      <w:bookmarkStart w:id="748" w:name="_Toc26338"/>
      <w:bookmarkStart w:id="749" w:name="_Toc16123"/>
      <w:bookmarkStart w:id="750" w:name="_Toc23533"/>
      <w:bookmarkStart w:id="751" w:name="_Toc28437"/>
      <w:bookmarkStart w:id="752" w:name="_Toc13057"/>
      <w:bookmarkStart w:id="753" w:name="_Toc10903"/>
      <w:bookmarkStart w:id="754" w:name="_Toc20181"/>
      <w:r>
        <w:rPr>
          <w:rFonts w:hint="default"/>
          <w:color w:val="auto"/>
          <w:lang w:val="en-US" w:eastAsia="zh-CN"/>
        </w:rPr>
        <w:t>七、改造地块选定</w:t>
      </w:r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（一）根据国土绿化相关规划、造林年度计划或经批复的生态修复项目、可行性研究报告、建设实施方案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年度改造修复任务，明确改造地范围。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（二）三亚市沿海防护林资源调查成果报告分析数据。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（三）宜由改造实施单位、经营主体等选定范围后，组织作业设计人员对改造区域进行现地踏查核实后，将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改造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任务落实到小班地块。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（四）尚未划分小班的改造地块，应按照立地类型、改造目标划分小班。小班划分应符合《海南省第三次森林资源二类调查操作细则》相关规定。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（五）改造小班宜相对集中连片，便于作业和后期管护。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（六）小班面积原则上应不小于400m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，但考虑到“林窗”和改造功能需求，可适当降低小班区划面积。</w:t>
      </w:r>
    </w:p>
    <w:p>
      <w:pPr>
        <w:pStyle w:val="2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755" w:name="_Toc5750"/>
      <w:bookmarkStart w:id="756" w:name="_Toc632"/>
      <w:bookmarkStart w:id="757" w:name="_Toc18098"/>
      <w:bookmarkStart w:id="758" w:name="_Toc6256"/>
      <w:bookmarkStart w:id="759" w:name="_Toc27912"/>
      <w:bookmarkStart w:id="760" w:name="_Toc19395"/>
      <w:bookmarkStart w:id="761" w:name="_Toc21559"/>
      <w:bookmarkStart w:id="762" w:name="_Toc9832"/>
      <w:bookmarkStart w:id="763" w:name="_Toc16472"/>
      <w:bookmarkStart w:id="764" w:name="_Toc2273"/>
      <w:bookmarkStart w:id="765" w:name="_Toc8859"/>
      <w:bookmarkStart w:id="766" w:name="_Toc29885"/>
      <w:bookmarkStart w:id="767" w:name="_Toc27615"/>
      <w:bookmarkStart w:id="768" w:name="_Toc19945"/>
      <w:bookmarkStart w:id="769" w:name="_Toc21725"/>
      <w:bookmarkStart w:id="770" w:name="_Toc3452"/>
      <w:bookmarkStart w:id="771" w:name="_Toc7105"/>
      <w:bookmarkStart w:id="772" w:name="_Toc4859"/>
      <w:bookmarkStart w:id="773" w:name="_Toc27377"/>
      <w:bookmarkStart w:id="774" w:name="_Toc7146"/>
      <w:bookmarkStart w:id="775" w:name="_Toc3195"/>
      <w:bookmarkStart w:id="776" w:name="_Toc23603"/>
      <w:bookmarkStart w:id="777" w:name="_Toc29499"/>
      <w:bookmarkStart w:id="778" w:name="_Toc29063"/>
      <w:bookmarkStart w:id="779" w:name="_Toc12986"/>
      <w:bookmarkStart w:id="780" w:name="_Toc20470"/>
      <w:bookmarkStart w:id="781" w:name="_Toc18159"/>
      <w:bookmarkStart w:id="782" w:name="_Toc13808"/>
      <w:bookmarkStart w:id="783" w:name="_Toc15157"/>
      <w:r>
        <w:rPr>
          <w:rFonts w:hint="default" w:ascii="Times New Roman" w:hAnsi="Times New Roman" w:cs="Times New Roman"/>
          <w:color w:val="auto"/>
          <w:lang w:val="en-US" w:eastAsia="zh-CN"/>
        </w:rPr>
        <w:t>八、设计调查</w:t>
      </w:r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784" w:name="_Toc14948"/>
      <w:bookmarkStart w:id="785" w:name="_Toc28715"/>
      <w:bookmarkStart w:id="786" w:name="_Toc23797"/>
      <w:bookmarkStart w:id="787" w:name="_Toc23402"/>
      <w:bookmarkStart w:id="788" w:name="_Toc24313"/>
      <w:bookmarkStart w:id="789" w:name="_Toc6045"/>
      <w:bookmarkStart w:id="790" w:name="_Toc16560"/>
      <w:bookmarkStart w:id="791" w:name="_Toc11367"/>
      <w:bookmarkStart w:id="792" w:name="_Toc30705"/>
      <w:bookmarkStart w:id="793" w:name="_Toc7337"/>
      <w:bookmarkStart w:id="794" w:name="_Toc11522"/>
      <w:bookmarkStart w:id="795" w:name="_Toc13848"/>
      <w:bookmarkStart w:id="796" w:name="_Toc2055"/>
      <w:bookmarkStart w:id="797" w:name="_Toc3942"/>
      <w:bookmarkStart w:id="798" w:name="_Toc24351"/>
      <w:bookmarkStart w:id="799" w:name="_Toc792"/>
      <w:bookmarkStart w:id="800" w:name="_Toc30268"/>
      <w:bookmarkStart w:id="801" w:name="_Toc15891"/>
      <w:bookmarkStart w:id="802" w:name="_Toc7602"/>
      <w:bookmarkStart w:id="803" w:name="_Toc1367"/>
      <w:bookmarkStart w:id="804" w:name="_Toc18660"/>
      <w:bookmarkStart w:id="805" w:name="_Toc6344"/>
      <w:bookmarkStart w:id="806" w:name="_Toc7218"/>
      <w:bookmarkStart w:id="807" w:name="_Toc4123"/>
      <w:bookmarkStart w:id="808" w:name="_Toc19117"/>
      <w:bookmarkStart w:id="809" w:name="_Toc24707"/>
      <w:bookmarkStart w:id="810" w:name="_Toc9971"/>
      <w:bookmarkStart w:id="811" w:name="_Toc1996"/>
      <w:bookmarkStart w:id="812" w:name="_Toc19365"/>
      <w:r>
        <w:rPr>
          <w:rFonts w:hint="default" w:ascii="Times New Roman" w:hAnsi="Times New Roman" w:cs="Times New Roman"/>
          <w:color w:val="auto"/>
          <w:lang w:val="en-US" w:eastAsia="zh-CN"/>
        </w:rPr>
        <w:t>（一）改造区域概况调查</w:t>
      </w:r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区域基本情况调查（包括地理位置、气候条件、周边资源、生态区位、现状林分、立地条件、森林经营条件、社会经济等方面）可采用查阅资料文献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，以及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套对森林经营管理档案数据、相关规划、遥感影像判读、座谈、现场调查等方法。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813" w:name="_Toc30739"/>
      <w:bookmarkStart w:id="814" w:name="_Toc797"/>
      <w:bookmarkStart w:id="815" w:name="_Toc26304"/>
      <w:bookmarkStart w:id="816" w:name="_Toc13840"/>
      <w:bookmarkStart w:id="817" w:name="_Toc20037"/>
      <w:bookmarkStart w:id="818" w:name="_Toc26974"/>
      <w:bookmarkStart w:id="819" w:name="_Toc31425"/>
      <w:bookmarkStart w:id="820" w:name="_Toc30157"/>
      <w:bookmarkStart w:id="821" w:name="_Toc30054"/>
      <w:bookmarkStart w:id="822" w:name="_Toc13350"/>
      <w:bookmarkStart w:id="823" w:name="_Toc8129"/>
      <w:bookmarkStart w:id="824" w:name="_Toc29253"/>
      <w:bookmarkStart w:id="825" w:name="_Toc30979"/>
      <w:bookmarkStart w:id="826" w:name="_Toc18291"/>
      <w:bookmarkStart w:id="827" w:name="_Toc31798"/>
      <w:bookmarkStart w:id="828" w:name="_Toc2751"/>
      <w:bookmarkStart w:id="829" w:name="_Toc27922"/>
      <w:bookmarkStart w:id="830" w:name="_Toc29476"/>
      <w:bookmarkStart w:id="831" w:name="_Toc17578"/>
      <w:bookmarkStart w:id="832" w:name="_Toc20573"/>
      <w:bookmarkStart w:id="833" w:name="_Toc10046"/>
      <w:bookmarkStart w:id="834" w:name="_Toc5925"/>
      <w:bookmarkStart w:id="835" w:name="_Toc11548"/>
      <w:bookmarkStart w:id="836" w:name="_Toc7246"/>
      <w:bookmarkStart w:id="837" w:name="_Toc26869"/>
      <w:bookmarkStart w:id="838" w:name="_Toc13931"/>
      <w:bookmarkStart w:id="839" w:name="_Toc28710"/>
      <w:bookmarkStart w:id="840" w:name="_Toc5745"/>
      <w:bookmarkStart w:id="841" w:name="_Toc15883"/>
      <w:r>
        <w:rPr>
          <w:rFonts w:hint="default" w:ascii="Times New Roman" w:hAnsi="Times New Roman" w:cs="Times New Roman"/>
          <w:color w:val="auto"/>
          <w:lang w:val="en-US" w:eastAsia="zh-CN"/>
        </w:rPr>
        <w:t>（二）小班区划</w:t>
      </w:r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根据改造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目的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和功能需求，结合林分现状，利用最新遥感影像对改造区域进行现地调查，区划小班。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842" w:name="_Toc5229"/>
      <w:bookmarkStart w:id="843" w:name="_Toc27472"/>
      <w:bookmarkStart w:id="844" w:name="_Toc10576"/>
      <w:bookmarkStart w:id="845" w:name="_Toc3812"/>
      <w:bookmarkStart w:id="846" w:name="_Toc24030"/>
      <w:bookmarkStart w:id="847" w:name="_Toc17430"/>
      <w:bookmarkStart w:id="848" w:name="_Toc20339"/>
      <w:bookmarkStart w:id="849" w:name="_Toc1508"/>
      <w:bookmarkStart w:id="850" w:name="_Toc31672"/>
      <w:bookmarkStart w:id="851" w:name="_Toc27646"/>
      <w:bookmarkStart w:id="852" w:name="_Toc24060"/>
      <w:bookmarkStart w:id="853" w:name="_Toc4649"/>
      <w:bookmarkStart w:id="854" w:name="_Toc9939"/>
      <w:bookmarkStart w:id="855" w:name="_Toc26038"/>
      <w:bookmarkStart w:id="856" w:name="_Toc21385"/>
      <w:bookmarkStart w:id="857" w:name="_Toc17749"/>
      <w:bookmarkStart w:id="858" w:name="_Toc22602"/>
      <w:bookmarkStart w:id="859" w:name="_Toc18012"/>
      <w:bookmarkStart w:id="860" w:name="_Toc20784"/>
      <w:bookmarkStart w:id="861" w:name="_Toc11885"/>
      <w:bookmarkStart w:id="862" w:name="_Toc20263"/>
      <w:bookmarkStart w:id="863" w:name="_Toc10505"/>
      <w:bookmarkStart w:id="864" w:name="_Toc17837"/>
      <w:bookmarkStart w:id="865" w:name="_Toc19844"/>
      <w:bookmarkStart w:id="866" w:name="_Toc19957"/>
      <w:bookmarkStart w:id="867" w:name="_Toc10880"/>
      <w:bookmarkStart w:id="868" w:name="_Toc15163"/>
      <w:bookmarkStart w:id="869" w:name="_Toc1816"/>
      <w:bookmarkStart w:id="870" w:name="_Toc6934"/>
      <w:r>
        <w:rPr>
          <w:rFonts w:hint="default" w:ascii="Times New Roman" w:hAnsi="Times New Roman" w:cs="Times New Roman"/>
          <w:color w:val="auto"/>
          <w:lang w:val="en-US" w:eastAsia="zh-CN"/>
        </w:rPr>
        <w:t>（三）小班调查</w:t>
      </w:r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小班调查时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拍摄现场照片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（远、近景）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，小班调查表样式应符合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highlight w:val="none"/>
          <w:lang w:val="en-US" w:eastAsia="zh-CN"/>
        </w:rPr>
        <w:t>附录A表A.1的规定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。小班外业调查内容和要求如下：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1.地理位置：记载小班所属区（国有林场或单位）、村单位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、小地名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，以及地理坐标等。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2.面积调查：根据改造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目的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和功能需求，结合林分现状进行小班区划，并利用地理信息系统计算面积。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3.林地权属：国有土地记载林地所有权和使用权，集体土地记载林地所有权、承包权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经营权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4.立地特征：调查小班地形地势、海拔、坡度、坡向、坡位、坡形、母岩类型、土壤类型、腐殖质层厚度、土壤湿度、石砾含量、土壤厚度、土壤质地、土壤盐碱状况、植被类型、植被盖度，以及主要植物种类和数量等立地因子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5.地类调查：调查小班现状地类。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6.优势树种：调查现状乔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灌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树种，并记录林木生长发育状况；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乔木林地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记录林下灌草植被及盖度。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7.起源：现场调查林木起源。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8.龄组：调查小班优势树种年龄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，以龄组记录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9.测树因子：采用全林实测或标准地调查法，实测小班平均树高、平均胸径、株数等。记录标准地内活立木，以及枯死、濒死、风折、风倒风歪等生长不良林木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的株数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10.郁闭度：调查小班林分郁闭度。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11.需要保护的对象：调查小班内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古树名木、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珍稀濒危植物、珍稀濒危动物或有益动物及其栖息地等。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12.水源：调查改造区域用水来源、灌溉方式。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13.总体评价及建议：对小班的土地利用现状、土地权属、立地条件、林分现状、水土流失风险、保水保肥能力、需要保护的对象等进行评价，分析改造难易程度，并对改造目标、选用树种、栽植配置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造林密度、整地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栽植、灌溉等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方面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提出建议。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14.调查日期及人员：记录调查日期和调查人员。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871" w:name="_Toc10661"/>
      <w:bookmarkStart w:id="872" w:name="_Toc9374"/>
      <w:bookmarkStart w:id="873" w:name="_Toc17135"/>
      <w:bookmarkStart w:id="874" w:name="_Toc13341"/>
      <w:bookmarkStart w:id="875" w:name="_Toc31718"/>
      <w:bookmarkStart w:id="876" w:name="_Toc27652"/>
      <w:bookmarkStart w:id="877" w:name="_Toc17324"/>
      <w:bookmarkStart w:id="878" w:name="_Toc4630"/>
      <w:bookmarkStart w:id="879" w:name="_Toc22765"/>
      <w:bookmarkStart w:id="880" w:name="_Toc31101"/>
      <w:bookmarkStart w:id="881" w:name="_Toc3127"/>
      <w:bookmarkStart w:id="882" w:name="_Toc28990"/>
      <w:bookmarkStart w:id="883" w:name="_Toc24673"/>
      <w:bookmarkStart w:id="884" w:name="_Toc26767"/>
      <w:bookmarkStart w:id="885" w:name="_Toc30774"/>
      <w:bookmarkStart w:id="886" w:name="_Toc32738"/>
      <w:bookmarkStart w:id="887" w:name="_Toc13994"/>
      <w:bookmarkStart w:id="888" w:name="_Toc17371"/>
      <w:bookmarkStart w:id="889" w:name="_Toc29197"/>
      <w:bookmarkStart w:id="890" w:name="_Toc7796"/>
      <w:bookmarkStart w:id="891" w:name="_Toc2522"/>
      <w:bookmarkStart w:id="892" w:name="_Toc24920"/>
      <w:bookmarkStart w:id="893" w:name="_Toc12029"/>
      <w:bookmarkStart w:id="894" w:name="_Toc19670"/>
      <w:bookmarkStart w:id="895" w:name="_Toc23346"/>
      <w:bookmarkStart w:id="896" w:name="_Toc3420"/>
      <w:bookmarkStart w:id="897" w:name="_Toc17415"/>
      <w:bookmarkStart w:id="898" w:name="_Toc24572"/>
      <w:bookmarkStart w:id="899" w:name="_Toc54"/>
      <w:r>
        <w:rPr>
          <w:rFonts w:hint="default" w:ascii="Times New Roman" w:hAnsi="Times New Roman" w:cs="Times New Roman"/>
          <w:color w:val="auto"/>
          <w:lang w:val="en-US" w:eastAsia="zh-CN"/>
        </w:rPr>
        <w:t>（四）调查</w:t>
      </w:r>
      <w:r>
        <w:rPr>
          <w:rFonts w:hint="eastAsia" w:cs="Times New Roman"/>
          <w:color w:val="auto"/>
          <w:lang w:val="en-US" w:eastAsia="zh-CN"/>
        </w:rPr>
        <w:t>结果</w:t>
      </w:r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highlight w:val="none"/>
          <w:lang w:val="en-US" w:eastAsia="zh-CN"/>
        </w:rPr>
        <w:t>小班调查完成后，根据附录A表A.1记录的调查结果，汇总形成小班现状调查表，样式应符合附录A表A.2的规定。</w:t>
      </w:r>
    </w:p>
    <w:p>
      <w:pPr>
        <w:pStyle w:val="2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900" w:name="_Toc22541"/>
      <w:bookmarkStart w:id="901" w:name="_Toc13325"/>
      <w:bookmarkStart w:id="902" w:name="_Toc5645"/>
      <w:bookmarkStart w:id="903" w:name="_Toc16262"/>
      <w:bookmarkStart w:id="904" w:name="_Toc1169"/>
      <w:bookmarkStart w:id="905" w:name="_Toc30702"/>
      <w:bookmarkStart w:id="906" w:name="_Toc15803"/>
      <w:bookmarkStart w:id="907" w:name="_Toc2010"/>
      <w:bookmarkStart w:id="908" w:name="_Toc19900"/>
      <w:bookmarkStart w:id="909" w:name="_Toc4848"/>
      <w:bookmarkStart w:id="910" w:name="_Toc9995"/>
      <w:bookmarkStart w:id="911" w:name="_Toc31894"/>
      <w:bookmarkStart w:id="912" w:name="_Toc31580"/>
      <w:bookmarkStart w:id="913" w:name="_Toc20724"/>
      <w:bookmarkStart w:id="914" w:name="_Toc2722"/>
      <w:bookmarkStart w:id="915" w:name="_Toc8525"/>
      <w:bookmarkStart w:id="916" w:name="_Toc22686"/>
      <w:bookmarkStart w:id="917" w:name="_Toc13716"/>
      <w:bookmarkStart w:id="918" w:name="_Toc5905"/>
      <w:bookmarkStart w:id="919" w:name="_Toc917"/>
      <w:bookmarkStart w:id="920" w:name="_Toc1174"/>
      <w:bookmarkStart w:id="921" w:name="_Toc15974"/>
      <w:bookmarkStart w:id="922" w:name="_Toc29079"/>
      <w:bookmarkStart w:id="923" w:name="_Toc14947"/>
      <w:bookmarkStart w:id="924" w:name="_Toc1705"/>
      <w:bookmarkStart w:id="925" w:name="_Toc23147"/>
      <w:bookmarkStart w:id="926" w:name="_Toc15977"/>
      <w:bookmarkStart w:id="927" w:name="_Toc23467"/>
      <w:bookmarkStart w:id="928" w:name="_Toc19768"/>
      <w:r>
        <w:rPr>
          <w:rFonts w:hint="default" w:ascii="Times New Roman" w:hAnsi="Times New Roman" w:cs="Times New Roman"/>
          <w:color w:val="auto"/>
          <w:lang w:val="en-US" w:eastAsia="zh-CN"/>
        </w:rPr>
        <w:t>九、设计模式</w:t>
      </w:r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根据不同的立地条件、林分现状、作业目标、布局分区、作业措施等要素，按植物配置或功能分区进行模式设计，主要包括现状分析、设计面积、功能方向、作业措施、树种选择、种植方式、种植密度等方面设计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其中，作业措施应包括抚育措施、采伐方式、采伐量等方面内容，采伐林木按相关法律法规规定执行；种植密度按《造林技术规程》有关规定执行，对于无明确规定种植密度的树种，在不影响生态防护效能的前提下，可根据改造目的和功能需求，按照种苗规格进行种植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根据三亚市沿海防护林立地类型，从防风固沙、保堤护岸、保持水土、生态景观等功能方向，结合实际功能需求和改造目的，科学设计改造模式。建议以立地类型、生态功能类型、生态景观类型、生态旅游类型、树种配置、改造措施等单一或多种综合形式命名设计模式名称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eastAsia"/>
          <w:color w:val="auto"/>
          <w:lang w:val="en-US" w:eastAsia="zh-CN"/>
        </w:rPr>
      </w:pPr>
      <w:bookmarkStart w:id="929" w:name="_Toc6415"/>
      <w:bookmarkStart w:id="930" w:name="_Toc27986"/>
      <w:bookmarkStart w:id="931" w:name="_Toc21539"/>
      <w:bookmarkStart w:id="932" w:name="_Toc17582"/>
      <w:bookmarkStart w:id="933" w:name="_Toc18508"/>
      <w:bookmarkStart w:id="934" w:name="_Toc3143"/>
      <w:bookmarkStart w:id="935" w:name="_Toc14803"/>
      <w:bookmarkStart w:id="936" w:name="_Toc20429"/>
      <w:bookmarkStart w:id="937" w:name="_Toc18028"/>
      <w:bookmarkStart w:id="938" w:name="_Toc30748"/>
      <w:bookmarkStart w:id="939" w:name="_Toc29906"/>
      <w:bookmarkStart w:id="940" w:name="_Toc13355"/>
      <w:bookmarkStart w:id="941" w:name="_Toc26477"/>
      <w:bookmarkStart w:id="942" w:name="_Toc24832"/>
      <w:bookmarkStart w:id="943" w:name="_Toc30482"/>
      <w:bookmarkStart w:id="944" w:name="_Toc12249"/>
      <w:bookmarkStart w:id="945" w:name="_Toc1295"/>
      <w:bookmarkStart w:id="946" w:name="_Toc7271"/>
      <w:bookmarkStart w:id="947" w:name="_Toc27977"/>
      <w:bookmarkStart w:id="948" w:name="_Toc13584"/>
      <w:r>
        <w:rPr>
          <w:rFonts w:hint="eastAsia"/>
          <w:color w:val="auto"/>
          <w:lang w:val="en-US" w:eastAsia="zh-CN"/>
        </w:rPr>
        <w:t>（一）防风固沙</w:t>
      </w:r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主要针对以防风、降低风速为主，是抵御台风、防止海岸侵蚀和水土流失，以及保护沿海地区人民安全生产和生活的沿海沙岸地段。以巩固和提升生态防护功能为目标，营造滨海适生的乔灌草藤相结合的多层次、立体混交的林分结构，适当密植，充分发挥沿海防护林防风固沙功能，保障沿海生态安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eastAsia"/>
          <w:color w:val="auto"/>
          <w:lang w:val="en-US" w:eastAsia="zh-CN"/>
        </w:rPr>
      </w:pPr>
      <w:bookmarkStart w:id="949" w:name="_Toc26394"/>
      <w:bookmarkStart w:id="950" w:name="_Toc13666"/>
      <w:bookmarkStart w:id="951" w:name="_Toc21112"/>
      <w:bookmarkStart w:id="952" w:name="_Toc3809"/>
      <w:bookmarkStart w:id="953" w:name="_Toc10788"/>
      <w:bookmarkStart w:id="954" w:name="_Toc5471"/>
      <w:bookmarkStart w:id="955" w:name="_Toc9084"/>
      <w:bookmarkStart w:id="956" w:name="_Toc4991"/>
      <w:bookmarkStart w:id="957" w:name="_Toc22750"/>
      <w:bookmarkStart w:id="958" w:name="_Toc19397"/>
      <w:bookmarkStart w:id="959" w:name="_Toc31181"/>
      <w:bookmarkStart w:id="960" w:name="_Toc7282"/>
      <w:bookmarkStart w:id="961" w:name="_Toc8709"/>
      <w:bookmarkStart w:id="962" w:name="_Toc14673"/>
      <w:bookmarkStart w:id="963" w:name="_Toc1641"/>
      <w:bookmarkStart w:id="964" w:name="_Toc4245"/>
      <w:bookmarkStart w:id="965" w:name="_Toc5581"/>
      <w:bookmarkStart w:id="966" w:name="_Toc3889"/>
      <w:bookmarkStart w:id="967" w:name="_Toc26046"/>
      <w:bookmarkStart w:id="968" w:name="_Toc15331"/>
      <w:r>
        <w:rPr>
          <w:rFonts w:hint="eastAsia"/>
          <w:color w:val="auto"/>
          <w:lang w:val="en-US" w:eastAsia="zh-CN"/>
        </w:rPr>
        <w:t>（二）保提护岸</w:t>
      </w:r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主要针对以防风消浪、促淤保滩、固岸护堤、净化海水为主的沿海泥岸地段，以保堤护岸、维护生物多样性为目标，营造红树或半红树植物，充分发挥红树林“海岸卫士”作用，保障沿海及内湾区域生态安全。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eastAsia" w:ascii="Times New Roman" w:hAnsi="Times New Roman" w:eastAsia="仿宋_GB2312" w:cstheme="minorBidi"/>
          <w:color w:val="auto"/>
          <w:sz w:val="32"/>
          <w:szCs w:val="24"/>
          <w:lang w:val="en-US" w:eastAsia="zh-CN"/>
        </w:rPr>
      </w:pPr>
      <w:bookmarkStart w:id="969" w:name="_Toc15504"/>
      <w:bookmarkStart w:id="970" w:name="_Toc21260"/>
      <w:bookmarkStart w:id="971" w:name="_Toc6513"/>
      <w:bookmarkStart w:id="972" w:name="_Toc7255"/>
      <w:bookmarkStart w:id="973" w:name="_Toc11982"/>
      <w:bookmarkStart w:id="974" w:name="_Toc12791"/>
      <w:bookmarkStart w:id="975" w:name="_Toc2203"/>
      <w:bookmarkStart w:id="976" w:name="_Toc16941"/>
      <w:bookmarkStart w:id="977" w:name="_Toc25825"/>
      <w:bookmarkStart w:id="978" w:name="_Toc19856"/>
      <w:bookmarkStart w:id="979" w:name="_Toc13611"/>
      <w:bookmarkStart w:id="980" w:name="_Toc22983"/>
      <w:bookmarkStart w:id="981" w:name="_Toc11286"/>
      <w:bookmarkStart w:id="982" w:name="_Toc21378"/>
      <w:bookmarkStart w:id="983" w:name="_Toc14660"/>
      <w:bookmarkStart w:id="984" w:name="_Toc22040"/>
      <w:bookmarkStart w:id="985" w:name="_Toc15291"/>
      <w:bookmarkStart w:id="986" w:name="_Toc25659"/>
      <w:bookmarkStart w:id="987" w:name="_Toc4183"/>
      <w:bookmarkStart w:id="988" w:name="_Toc16346"/>
      <w:r>
        <w:rPr>
          <w:rFonts w:hint="eastAsia" w:ascii="Times New Roman" w:hAnsi="Times New Roman" w:eastAsia="仿宋_GB2312" w:cstheme="minorBidi"/>
          <w:color w:val="auto"/>
          <w:sz w:val="32"/>
          <w:szCs w:val="24"/>
          <w:lang w:val="en-US" w:eastAsia="zh-CN"/>
        </w:rPr>
        <w:t>（三）保持水土</w:t>
      </w:r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主要针对沿海第一座山山脊临海坡面的岩岸地段，现状多为天然次生林，以巩固和提升生态防护功能为目标，发挥水土保持、水源涵养功能。以封山育林为主，可根据实际情况和功能需求，适当采取补植补造措施，点缀观花观叶植物，在充分发挥生态功能的基础上，增加森林景观效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eastAsia" w:ascii="Times New Roman" w:hAnsi="Times New Roman" w:eastAsia="仿宋_GB2312" w:cstheme="minorBidi"/>
          <w:color w:val="auto"/>
          <w:sz w:val="32"/>
          <w:szCs w:val="24"/>
          <w:lang w:val="en-US" w:eastAsia="zh-CN"/>
        </w:rPr>
      </w:pPr>
      <w:bookmarkStart w:id="989" w:name="_Toc10234"/>
      <w:bookmarkStart w:id="990" w:name="_Toc18671"/>
      <w:bookmarkStart w:id="991" w:name="_Toc20119"/>
      <w:bookmarkStart w:id="992" w:name="_Toc27540"/>
      <w:bookmarkStart w:id="993" w:name="_Toc7184"/>
      <w:bookmarkStart w:id="994" w:name="_Toc6976"/>
      <w:bookmarkStart w:id="995" w:name="_Toc28048"/>
      <w:bookmarkStart w:id="996" w:name="_Toc17423"/>
      <w:bookmarkStart w:id="997" w:name="_Toc26630"/>
      <w:bookmarkStart w:id="998" w:name="_Toc31579"/>
      <w:bookmarkStart w:id="999" w:name="_Toc29947"/>
      <w:bookmarkStart w:id="1000" w:name="_Toc19437"/>
      <w:bookmarkStart w:id="1001" w:name="_Toc32702"/>
      <w:bookmarkStart w:id="1002" w:name="_Toc3337"/>
      <w:bookmarkStart w:id="1003" w:name="_Toc2908"/>
      <w:bookmarkStart w:id="1004" w:name="_Toc16749"/>
      <w:bookmarkStart w:id="1005" w:name="_Toc7887"/>
      <w:bookmarkStart w:id="1006" w:name="_Toc31208"/>
      <w:bookmarkStart w:id="1007" w:name="_Toc8945"/>
      <w:bookmarkStart w:id="1008" w:name="_Toc22790"/>
      <w:r>
        <w:rPr>
          <w:rFonts w:hint="eastAsia" w:ascii="Times New Roman" w:hAnsi="Times New Roman" w:eastAsia="仿宋_GB2312" w:cstheme="minorBidi"/>
          <w:color w:val="auto"/>
          <w:sz w:val="32"/>
          <w:szCs w:val="24"/>
          <w:lang w:val="en-US" w:eastAsia="zh-CN"/>
        </w:rPr>
        <w:t>（四）生态景观</w:t>
      </w:r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主要针对沿海地段不同的地理位置，结合区域滨海旅游和经济社会发展需求，在不影响生态功能的前提下，对现有林分结构和树种单一、林分质量差、林分长势不佳、林分退化的人工林进行提质改造，营造防护性景观林，以种植椰子为主，注重酸豆等乡土树种选择，适当配置滨海适生乔灌植物，形成多树种、多层次、多效益的防护林，充分发挥生态效益、经济效益和景观效果。</w:t>
      </w:r>
    </w:p>
    <w:p>
      <w:pPr>
        <w:pStyle w:val="2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009" w:name="_Toc14846"/>
      <w:bookmarkStart w:id="1010" w:name="_Toc24745"/>
      <w:bookmarkStart w:id="1011" w:name="_Toc23206"/>
      <w:bookmarkStart w:id="1012" w:name="_Toc111"/>
      <w:bookmarkStart w:id="1013" w:name="_Toc6147"/>
      <w:bookmarkStart w:id="1014" w:name="_Toc5368"/>
      <w:bookmarkStart w:id="1015" w:name="_Toc11591"/>
      <w:bookmarkStart w:id="1016" w:name="_Toc25526"/>
      <w:bookmarkStart w:id="1017" w:name="_Toc11379"/>
      <w:bookmarkStart w:id="1018" w:name="_Toc20024"/>
      <w:bookmarkStart w:id="1019" w:name="_Toc8475"/>
      <w:bookmarkStart w:id="1020" w:name="_Toc25298"/>
      <w:bookmarkStart w:id="1021" w:name="_Toc30475"/>
      <w:bookmarkStart w:id="1022" w:name="_Toc30145"/>
      <w:bookmarkStart w:id="1023" w:name="_Toc1550"/>
      <w:bookmarkStart w:id="1024" w:name="_Toc14025"/>
      <w:bookmarkStart w:id="1025" w:name="_Toc6953"/>
      <w:bookmarkStart w:id="1026" w:name="_Toc12599"/>
      <w:bookmarkStart w:id="1027" w:name="_Toc28997"/>
      <w:bookmarkStart w:id="1028" w:name="_Toc10760"/>
      <w:bookmarkStart w:id="1029" w:name="_Toc21101"/>
      <w:bookmarkStart w:id="1030" w:name="_Toc21226"/>
      <w:bookmarkStart w:id="1031" w:name="_Toc6938"/>
      <w:bookmarkStart w:id="1032" w:name="_Toc30636"/>
      <w:bookmarkStart w:id="1033" w:name="_Toc6818"/>
      <w:bookmarkStart w:id="1034" w:name="_Toc1535"/>
      <w:bookmarkStart w:id="1035" w:name="_Toc16711"/>
      <w:bookmarkStart w:id="1036" w:name="_Toc4409"/>
      <w:bookmarkStart w:id="1037" w:name="_Toc25994"/>
      <w:r>
        <w:rPr>
          <w:rFonts w:hint="default" w:ascii="Times New Roman" w:hAnsi="Times New Roman" w:cs="Times New Roman"/>
          <w:color w:val="auto"/>
          <w:lang w:val="en-US" w:eastAsia="zh-CN"/>
        </w:rPr>
        <w:t>十、技术设计</w:t>
      </w:r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038" w:name="_Toc30616"/>
      <w:bookmarkStart w:id="1039" w:name="_Toc18607"/>
      <w:bookmarkStart w:id="1040" w:name="_Toc30423"/>
      <w:bookmarkStart w:id="1041" w:name="_Toc12494"/>
      <w:bookmarkStart w:id="1042" w:name="_Toc16442"/>
      <w:bookmarkStart w:id="1043" w:name="_Toc6342"/>
      <w:bookmarkStart w:id="1044" w:name="_Toc16681"/>
      <w:bookmarkStart w:id="1045" w:name="_Toc5867"/>
      <w:bookmarkStart w:id="1046" w:name="_Toc18236"/>
      <w:bookmarkStart w:id="1047" w:name="_Toc5682"/>
      <w:bookmarkStart w:id="1048" w:name="_Toc17412"/>
      <w:bookmarkStart w:id="1049" w:name="_Toc8383"/>
      <w:bookmarkStart w:id="1050" w:name="_Toc4930"/>
      <w:bookmarkStart w:id="1051" w:name="_Toc11146"/>
      <w:bookmarkStart w:id="1052" w:name="_Toc2482"/>
      <w:bookmarkStart w:id="1053" w:name="_Toc22307"/>
      <w:bookmarkStart w:id="1054" w:name="_Toc6926"/>
      <w:bookmarkStart w:id="1055" w:name="_Toc31641"/>
      <w:bookmarkStart w:id="1056" w:name="_Toc1522"/>
      <w:bookmarkStart w:id="1057" w:name="_Toc3208"/>
      <w:bookmarkStart w:id="1058" w:name="_Toc26580"/>
      <w:bookmarkStart w:id="1059" w:name="_Toc30148"/>
      <w:bookmarkStart w:id="1060" w:name="_Toc6598"/>
      <w:bookmarkStart w:id="1061" w:name="_Toc22042"/>
      <w:bookmarkStart w:id="1062" w:name="_Toc8230"/>
      <w:bookmarkStart w:id="1063" w:name="_Toc20562"/>
      <w:bookmarkStart w:id="1064" w:name="_Toc24395"/>
      <w:bookmarkStart w:id="1065" w:name="_Toc30418"/>
      <w:bookmarkStart w:id="1066" w:name="_Toc7307"/>
      <w:r>
        <w:rPr>
          <w:rFonts w:hint="default" w:ascii="Times New Roman" w:hAnsi="Times New Roman" w:cs="Times New Roman"/>
          <w:color w:val="auto"/>
          <w:lang w:val="en-US" w:eastAsia="zh-CN"/>
        </w:rPr>
        <w:t>（一）改造区位</w:t>
      </w:r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原则应为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沿海防护林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067" w:name="_Toc21936"/>
      <w:bookmarkStart w:id="1068" w:name="_Toc3049"/>
      <w:bookmarkStart w:id="1069" w:name="_Toc29793"/>
      <w:bookmarkStart w:id="1070" w:name="_Toc2995"/>
      <w:bookmarkStart w:id="1071" w:name="_Toc16483"/>
      <w:bookmarkStart w:id="1072" w:name="_Toc2585"/>
      <w:bookmarkStart w:id="1073" w:name="_Toc10391"/>
      <w:bookmarkStart w:id="1074" w:name="_Toc11931"/>
      <w:bookmarkStart w:id="1075" w:name="_Toc32482"/>
      <w:bookmarkStart w:id="1076" w:name="_Toc16495"/>
      <w:bookmarkStart w:id="1077" w:name="_Toc10878"/>
      <w:bookmarkStart w:id="1078" w:name="_Toc18436"/>
      <w:bookmarkStart w:id="1079" w:name="_Toc26894"/>
      <w:bookmarkStart w:id="1080" w:name="_Toc23976"/>
      <w:bookmarkStart w:id="1081" w:name="_Toc8850"/>
      <w:bookmarkStart w:id="1082" w:name="_Toc26987"/>
      <w:bookmarkStart w:id="1083" w:name="_Toc30490"/>
      <w:bookmarkStart w:id="1084" w:name="_Toc3223"/>
      <w:bookmarkStart w:id="1085" w:name="_Toc3359"/>
      <w:bookmarkStart w:id="1086" w:name="_Toc14630"/>
      <w:bookmarkStart w:id="1087" w:name="_Toc4952"/>
      <w:bookmarkStart w:id="1088" w:name="_Toc6053"/>
      <w:bookmarkStart w:id="1089" w:name="_Toc12308"/>
      <w:bookmarkStart w:id="1090" w:name="_Toc23783"/>
      <w:bookmarkStart w:id="1091" w:name="_Toc12443"/>
      <w:bookmarkStart w:id="1092" w:name="_Toc2549"/>
      <w:bookmarkStart w:id="1093" w:name="_Toc1995"/>
      <w:bookmarkStart w:id="1094" w:name="_Toc6683"/>
      <w:bookmarkStart w:id="1095" w:name="_Toc12179"/>
      <w:r>
        <w:rPr>
          <w:rFonts w:hint="default" w:ascii="Times New Roman" w:hAnsi="Times New Roman" w:cs="Times New Roman"/>
          <w:color w:val="auto"/>
          <w:lang w:val="en-US" w:eastAsia="zh-CN"/>
        </w:rPr>
        <w:t>（二）林种</w:t>
      </w:r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原则应为防护林。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096" w:name="_Toc16290"/>
      <w:bookmarkStart w:id="1097" w:name="_Toc16436"/>
      <w:bookmarkStart w:id="1098" w:name="_Toc26148"/>
      <w:bookmarkStart w:id="1099" w:name="_Toc32260"/>
      <w:bookmarkStart w:id="1100" w:name="_Toc22985"/>
      <w:bookmarkStart w:id="1101" w:name="_Toc21765"/>
      <w:bookmarkStart w:id="1102" w:name="_Toc1235"/>
      <w:bookmarkStart w:id="1103" w:name="_Toc7683"/>
      <w:bookmarkStart w:id="1104" w:name="_Toc24301"/>
      <w:bookmarkStart w:id="1105" w:name="_Toc31918"/>
      <w:bookmarkStart w:id="1106" w:name="_Toc30594"/>
      <w:bookmarkStart w:id="1107" w:name="_Toc6461"/>
      <w:bookmarkStart w:id="1108" w:name="_Toc23609"/>
      <w:bookmarkStart w:id="1109" w:name="_Toc21048"/>
      <w:bookmarkStart w:id="1110" w:name="_Toc26426"/>
      <w:bookmarkStart w:id="1111" w:name="_Toc79"/>
      <w:bookmarkStart w:id="1112" w:name="_Toc18146"/>
      <w:bookmarkStart w:id="1113" w:name="_Toc20049"/>
      <w:bookmarkStart w:id="1114" w:name="_Toc5559"/>
      <w:bookmarkStart w:id="1115" w:name="_Toc15607"/>
      <w:bookmarkStart w:id="1116" w:name="_Toc32343"/>
      <w:bookmarkStart w:id="1117" w:name="_Toc23209"/>
      <w:bookmarkStart w:id="1118" w:name="_Toc14237"/>
      <w:bookmarkStart w:id="1119" w:name="_Toc4802"/>
      <w:bookmarkStart w:id="1120" w:name="_Toc6654"/>
      <w:bookmarkStart w:id="1121" w:name="_Toc8312"/>
      <w:bookmarkStart w:id="1122" w:name="_Toc25450"/>
      <w:bookmarkStart w:id="1123" w:name="_Toc2536"/>
      <w:bookmarkStart w:id="1124" w:name="_Toc31534"/>
      <w:r>
        <w:rPr>
          <w:rFonts w:hint="default" w:ascii="Times New Roman" w:hAnsi="Times New Roman" w:cs="Times New Roman"/>
          <w:color w:val="auto"/>
          <w:lang w:val="en-US" w:eastAsia="zh-CN"/>
        </w:rPr>
        <w:t>（三）植物种类</w:t>
      </w:r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按照《海南省沿海防护林造林主要推荐的植物种类》，选取适合三亚沿海地区生长的滨海植物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（主要推荐植物见附录C）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。树种选择可优先考虑乡土树种，主要以当地现有且适生的滨海植物为主，适当配置彩花彩叶植物，乔灌草藤综合搭配，在巩固和提升生态防护效能的基础上，兼顾发挥经济效益和景观效果。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125" w:name="_Toc11307"/>
      <w:bookmarkStart w:id="1126" w:name="_Toc25615"/>
      <w:bookmarkStart w:id="1127" w:name="_Toc17736"/>
      <w:bookmarkStart w:id="1128" w:name="_Toc8421"/>
      <w:bookmarkStart w:id="1129" w:name="_Toc3256"/>
      <w:bookmarkStart w:id="1130" w:name="_Toc10161"/>
      <w:bookmarkStart w:id="1131" w:name="_Toc6318"/>
      <w:bookmarkStart w:id="1132" w:name="_Toc21343"/>
      <w:bookmarkStart w:id="1133" w:name="_Toc4838"/>
      <w:bookmarkStart w:id="1134" w:name="_Toc25527"/>
      <w:bookmarkStart w:id="1135" w:name="_Toc5441"/>
      <w:bookmarkStart w:id="1136" w:name="_Toc10792"/>
      <w:bookmarkStart w:id="1137" w:name="_Toc14190"/>
      <w:bookmarkStart w:id="1138" w:name="_Toc11353"/>
      <w:bookmarkStart w:id="1139" w:name="_Toc16563"/>
      <w:bookmarkStart w:id="1140" w:name="_Toc5845"/>
      <w:bookmarkStart w:id="1141" w:name="_Toc20953"/>
      <w:bookmarkStart w:id="1142" w:name="_Toc22416"/>
      <w:bookmarkStart w:id="1143" w:name="_Toc24114"/>
      <w:bookmarkStart w:id="1144" w:name="_Toc25370"/>
      <w:bookmarkStart w:id="1145" w:name="_Toc16787"/>
      <w:bookmarkStart w:id="1146" w:name="_Toc27210"/>
      <w:bookmarkStart w:id="1147" w:name="_Toc2252"/>
      <w:bookmarkStart w:id="1148" w:name="_Toc13454"/>
      <w:bookmarkStart w:id="1149" w:name="_Toc8438"/>
      <w:bookmarkStart w:id="1150" w:name="_Toc1808"/>
      <w:bookmarkStart w:id="1151" w:name="_Toc3263"/>
      <w:bookmarkStart w:id="1152" w:name="_Toc9882"/>
      <w:bookmarkStart w:id="1153" w:name="_Toc13489"/>
      <w:r>
        <w:rPr>
          <w:rFonts w:hint="default" w:ascii="Times New Roman" w:hAnsi="Times New Roman" w:cs="Times New Roman"/>
          <w:color w:val="auto"/>
          <w:lang w:val="en-US" w:eastAsia="zh-CN"/>
        </w:rPr>
        <w:t>（四）林地清理</w:t>
      </w:r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采用人工清理为主，机械清理相结合。清除林地上生长不良林木，以及枯枝落叶（消除防火隐患）和固体废弃物、垃圾等，也可与整地结合进行，边清理边整地。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在林地清理过程中，应适当保留项目区范围内的生长良好的乔灌草植被，特别是项目区林带沿海最前端5-10米范围内原生植被，防止水土流失。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154" w:name="_Toc17970"/>
      <w:bookmarkStart w:id="1155" w:name="_Toc12653"/>
      <w:bookmarkStart w:id="1156" w:name="_Toc13973"/>
      <w:bookmarkStart w:id="1157" w:name="_Toc19998"/>
      <w:bookmarkStart w:id="1158" w:name="_Toc28338"/>
      <w:bookmarkStart w:id="1159" w:name="_Toc13944"/>
      <w:bookmarkStart w:id="1160" w:name="_Toc23390"/>
      <w:bookmarkStart w:id="1161" w:name="_Toc22224"/>
      <w:bookmarkStart w:id="1162" w:name="_Toc19652"/>
      <w:bookmarkStart w:id="1163" w:name="_Toc17365"/>
      <w:bookmarkStart w:id="1164" w:name="_Toc3790"/>
      <w:bookmarkStart w:id="1165" w:name="_Toc9545"/>
      <w:bookmarkStart w:id="1166" w:name="_Toc2658"/>
      <w:bookmarkStart w:id="1167" w:name="_Toc467"/>
      <w:bookmarkStart w:id="1168" w:name="_Toc16695"/>
      <w:bookmarkStart w:id="1169" w:name="_Toc790"/>
      <w:bookmarkStart w:id="1170" w:name="_Toc32421"/>
      <w:bookmarkStart w:id="1171" w:name="_Toc12354"/>
      <w:bookmarkStart w:id="1172" w:name="_Toc18575"/>
      <w:bookmarkStart w:id="1173" w:name="_Toc7943"/>
      <w:bookmarkStart w:id="1174" w:name="_Toc32314"/>
      <w:bookmarkStart w:id="1175" w:name="_Toc10851"/>
      <w:bookmarkStart w:id="1176" w:name="_Toc24442"/>
      <w:bookmarkStart w:id="1177" w:name="_Toc18192"/>
      <w:bookmarkStart w:id="1178" w:name="_Toc21267"/>
      <w:bookmarkStart w:id="1179" w:name="_Toc21950"/>
      <w:bookmarkStart w:id="1180" w:name="_Toc22863"/>
      <w:bookmarkStart w:id="1181" w:name="_Toc27329"/>
      <w:bookmarkStart w:id="1182" w:name="_Toc19235"/>
      <w:r>
        <w:rPr>
          <w:rFonts w:hint="default" w:ascii="Times New Roman" w:hAnsi="Times New Roman" w:cs="Times New Roman"/>
          <w:color w:val="auto"/>
          <w:lang w:val="en-US" w:eastAsia="zh-CN"/>
        </w:rPr>
        <w:t>（五）整地挖穴</w:t>
      </w:r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为保证造林工序流畅，一般整地和挖穴要同时进行。根据立地条件、造林方式等不同选择整地方式和整地规格。挖穴位置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种植模式相对应，一般以三角形、自然或群团状定穴，挖穴规格主要取决于苗木大小。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1.泥质海岸：应在雨季前完成整地，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采用全面整地方式，一般采用平整或起垄方式进行整地，与穴状或带状整地相结合。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2.沙质海岸：以穴状整地为主，可视情况采取带状或块状整地。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3.岩质海岸：严禁全面整地，以局部整地为主，可采用穴状或带状整地，但土层较薄的区域不可采用带状整地。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183" w:name="_Toc21703"/>
      <w:bookmarkStart w:id="1184" w:name="_Toc14775"/>
      <w:bookmarkStart w:id="1185" w:name="_Toc31715"/>
      <w:bookmarkStart w:id="1186" w:name="_Toc23885"/>
      <w:bookmarkStart w:id="1187" w:name="_Toc13240"/>
      <w:bookmarkStart w:id="1188" w:name="_Toc20434"/>
      <w:bookmarkStart w:id="1189" w:name="_Toc13978"/>
      <w:bookmarkStart w:id="1190" w:name="_Toc21709"/>
      <w:bookmarkStart w:id="1191" w:name="_Toc31588"/>
      <w:bookmarkStart w:id="1192" w:name="_Toc8249"/>
      <w:bookmarkStart w:id="1193" w:name="_Toc6526"/>
      <w:bookmarkStart w:id="1194" w:name="_Toc14339"/>
      <w:bookmarkStart w:id="1195" w:name="_Toc29282"/>
      <w:bookmarkStart w:id="1196" w:name="_Toc20246"/>
      <w:bookmarkStart w:id="1197" w:name="_Toc17483"/>
      <w:bookmarkStart w:id="1198" w:name="_Toc13055"/>
      <w:bookmarkStart w:id="1199" w:name="_Toc11738"/>
      <w:bookmarkStart w:id="1200" w:name="_Toc31190"/>
      <w:bookmarkStart w:id="1201" w:name="_Toc16204"/>
      <w:bookmarkStart w:id="1202" w:name="_Toc20294"/>
      <w:bookmarkStart w:id="1203" w:name="_Toc22660"/>
      <w:bookmarkStart w:id="1204" w:name="_Toc25535"/>
      <w:bookmarkStart w:id="1205" w:name="_Toc23410"/>
      <w:bookmarkStart w:id="1206" w:name="_Toc10349"/>
      <w:bookmarkStart w:id="1207" w:name="_Toc9415"/>
      <w:bookmarkStart w:id="1208" w:name="_Toc11514"/>
      <w:bookmarkStart w:id="1209" w:name="_Toc29894"/>
      <w:bookmarkStart w:id="1210" w:name="_Toc15365"/>
      <w:bookmarkStart w:id="1211" w:name="_Toc32043"/>
      <w:r>
        <w:rPr>
          <w:rFonts w:hint="default" w:ascii="Times New Roman" w:hAnsi="Times New Roman" w:cs="Times New Roman"/>
          <w:color w:val="auto"/>
          <w:lang w:val="en-US" w:eastAsia="zh-CN"/>
        </w:rPr>
        <w:t>（六）栽植</w:t>
      </w:r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在栽植前要仔细检查栽植穴大小，是否与苗木土球或根兜相匹配。栽植时，将苗木的土球或根兜放入栽植穴内，使其居中；再将树干竖起扶正，使其保持垂直；然后分层回填土壤。填土后将树根稍微向上提，使根群舒展开，每填一层土都要用锄或脚把土压紧实，直到填满穴坑，到土面盖住树木的根茎部位。初步栽好后还要检查树干是否垂直，若不直，要扶正。最后，将余下的穴土绕基茎一周进行填土，并做好环形的拦土围堰。围堰的直径要大于栽植穴的直径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由于沿海基干林带区域以沙地为主，在苗木栽植过程中，可适当添加保水剂，增强土壤保水保肥能力。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212" w:name="_Toc10630"/>
      <w:bookmarkStart w:id="1213" w:name="_Toc21395"/>
      <w:bookmarkStart w:id="1214" w:name="_Toc14818"/>
      <w:bookmarkStart w:id="1215" w:name="_Toc15724"/>
      <w:bookmarkStart w:id="1216" w:name="_Toc27122"/>
      <w:bookmarkStart w:id="1217" w:name="_Toc32692"/>
      <w:bookmarkStart w:id="1218" w:name="_Toc30921"/>
      <w:bookmarkStart w:id="1219" w:name="_Toc22196"/>
      <w:bookmarkStart w:id="1220" w:name="_Toc9006"/>
      <w:bookmarkStart w:id="1221" w:name="_Toc22125"/>
      <w:bookmarkStart w:id="1222" w:name="_Toc2979"/>
      <w:bookmarkStart w:id="1223" w:name="_Toc9317"/>
      <w:bookmarkStart w:id="1224" w:name="_Toc18646"/>
      <w:bookmarkStart w:id="1225" w:name="_Toc23698"/>
      <w:bookmarkStart w:id="1226" w:name="_Toc18939"/>
      <w:bookmarkStart w:id="1227" w:name="_Toc12987"/>
      <w:bookmarkStart w:id="1228" w:name="_Toc10724"/>
      <w:bookmarkStart w:id="1229" w:name="_Toc30228"/>
      <w:bookmarkStart w:id="1230" w:name="_Toc18676"/>
      <w:bookmarkStart w:id="1231" w:name="_Toc29597"/>
      <w:bookmarkStart w:id="1232" w:name="_Toc5077"/>
      <w:bookmarkStart w:id="1233" w:name="_Toc25355"/>
      <w:bookmarkStart w:id="1234" w:name="_Toc21489"/>
      <w:bookmarkStart w:id="1235" w:name="_Toc22349"/>
      <w:bookmarkStart w:id="1236" w:name="_Toc12290"/>
      <w:bookmarkStart w:id="1237" w:name="_Toc26424"/>
      <w:bookmarkStart w:id="1238" w:name="_Toc23219"/>
      <w:bookmarkStart w:id="1239" w:name="_Toc27716"/>
      <w:bookmarkStart w:id="1240" w:name="_Toc32058"/>
      <w:r>
        <w:rPr>
          <w:rFonts w:hint="default" w:ascii="Times New Roman" w:hAnsi="Times New Roman" w:cs="Times New Roman"/>
          <w:color w:val="auto"/>
          <w:lang w:val="en-US" w:eastAsia="zh-CN"/>
        </w:rPr>
        <w:t>（七）浇水</w:t>
      </w:r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第一次浇水要浇透，使土壤充分吸收水分，填实土壤隙缝。要根据地理位置、地形地貌、改造方式和设计模式等要素，合理设计淡水来源。可通过建设蓄水池、打井、管线引水等设施，或配备浇水车，采用喷灌、滴灌、人工浇水等方式。在沿海沙地造林，建议栽植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至少1年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内每天（雨天除外）进行浇水，每次浇水需浇透浇足。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241" w:name="_Toc506"/>
      <w:bookmarkStart w:id="1242" w:name="_Toc13955"/>
      <w:bookmarkStart w:id="1243" w:name="_Toc30383"/>
      <w:bookmarkStart w:id="1244" w:name="_Toc31295"/>
      <w:bookmarkStart w:id="1245" w:name="_Toc19948"/>
      <w:bookmarkStart w:id="1246" w:name="_Toc8325"/>
      <w:bookmarkStart w:id="1247" w:name="_Toc8077"/>
      <w:bookmarkStart w:id="1248" w:name="_Toc765"/>
      <w:bookmarkStart w:id="1249" w:name="_Toc27426"/>
      <w:bookmarkStart w:id="1250" w:name="_Toc14462"/>
      <w:bookmarkStart w:id="1251" w:name="_Toc10282"/>
      <w:bookmarkStart w:id="1252" w:name="_Toc23918"/>
      <w:bookmarkStart w:id="1253" w:name="_Toc9734"/>
      <w:bookmarkStart w:id="1254" w:name="_Toc17144"/>
      <w:bookmarkStart w:id="1255" w:name="_Toc13094"/>
      <w:bookmarkStart w:id="1256" w:name="_Toc9746"/>
      <w:bookmarkStart w:id="1257" w:name="_Toc27223"/>
      <w:bookmarkStart w:id="1258" w:name="_Toc25877"/>
      <w:bookmarkStart w:id="1259" w:name="_Toc9264"/>
      <w:bookmarkStart w:id="1260" w:name="_Toc22455"/>
      <w:bookmarkStart w:id="1261" w:name="_Toc97"/>
      <w:bookmarkStart w:id="1262" w:name="_Toc16058"/>
      <w:bookmarkStart w:id="1263" w:name="_Toc6572"/>
      <w:bookmarkStart w:id="1264" w:name="_Toc18958"/>
      <w:bookmarkStart w:id="1265" w:name="_Toc7539"/>
      <w:bookmarkStart w:id="1266" w:name="_Toc12046"/>
      <w:bookmarkStart w:id="1267" w:name="_Toc28796"/>
      <w:bookmarkStart w:id="1268" w:name="_Toc14459"/>
      <w:bookmarkStart w:id="1269" w:name="_Toc22089"/>
      <w:r>
        <w:rPr>
          <w:rFonts w:hint="default" w:ascii="Times New Roman" w:hAnsi="Times New Roman" w:cs="Times New Roman"/>
          <w:color w:val="auto"/>
          <w:lang w:val="en-US" w:eastAsia="zh-CN"/>
        </w:rPr>
        <w:t>（八）施肥</w:t>
      </w:r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施肥要做到适时、适度、适量。沿海基干林带属于土壤贫瘠区域，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宜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施用基肥改良土壤，基肥宜采用充分腐熟的有机肥，在栽植前结合整地施于穴底。造林后，可结合抚育进行追肥。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270" w:name="_Toc12484"/>
      <w:bookmarkStart w:id="1271" w:name="_Toc22800"/>
      <w:bookmarkStart w:id="1272" w:name="_Toc14943"/>
      <w:bookmarkStart w:id="1273" w:name="_Toc6156"/>
      <w:bookmarkStart w:id="1274" w:name="_Toc19419"/>
      <w:bookmarkStart w:id="1275" w:name="_Toc1484"/>
      <w:bookmarkStart w:id="1276" w:name="_Toc23246"/>
      <w:bookmarkStart w:id="1277" w:name="_Toc2357"/>
      <w:bookmarkStart w:id="1278" w:name="_Toc32284"/>
      <w:bookmarkStart w:id="1279" w:name="_Toc1805"/>
      <w:bookmarkStart w:id="1280" w:name="_Toc29665"/>
      <w:bookmarkStart w:id="1281" w:name="_Toc27728"/>
      <w:bookmarkStart w:id="1282" w:name="_Toc4620"/>
      <w:bookmarkStart w:id="1283" w:name="_Toc29608"/>
      <w:bookmarkStart w:id="1284" w:name="_Toc28439"/>
      <w:bookmarkStart w:id="1285" w:name="_Toc1795"/>
      <w:bookmarkStart w:id="1286" w:name="_Toc22553"/>
      <w:bookmarkStart w:id="1287" w:name="_Toc32439"/>
      <w:bookmarkStart w:id="1288" w:name="_Toc16698"/>
      <w:bookmarkStart w:id="1289" w:name="_Toc18553"/>
      <w:bookmarkStart w:id="1290" w:name="_Toc32123"/>
      <w:bookmarkStart w:id="1291" w:name="_Toc10361"/>
      <w:bookmarkStart w:id="1292" w:name="_Toc23176"/>
      <w:bookmarkStart w:id="1293" w:name="_Toc14508"/>
      <w:bookmarkStart w:id="1294" w:name="_Toc9211"/>
      <w:bookmarkStart w:id="1295" w:name="_Toc17906"/>
      <w:bookmarkStart w:id="1296" w:name="_Toc13621"/>
      <w:bookmarkStart w:id="1297" w:name="_Toc22603"/>
      <w:bookmarkStart w:id="1298" w:name="_Toc8820"/>
      <w:r>
        <w:rPr>
          <w:rFonts w:hint="default" w:ascii="Times New Roman" w:hAnsi="Times New Roman" w:cs="Times New Roman"/>
          <w:color w:val="auto"/>
          <w:lang w:val="en-US" w:eastAsia="zh-CN"/>
        </w:rPr>
        <w:t>（九）补植</w:t>
      </w:r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栽植后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年内对死亡的苗木及时进行补植，清除枯死苗木，按栽植要求重新种植苗木。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299" w:name="_Toc32307"/>
      <w:bookmarkStart w:id="1300" w:name="_Toc28535"/>
      <w:bookmarkStart w:id="1301" w:name="_Toc99"/>
      <w:bookmarkStart w:id="1302" w:name="_Toc15061"/>
      <w:bookmarkStart w:id="1303" w:name="_Toc14780"/>
      <w:bookmarkStart w:id="1304" w:name="_Toc30621"/>
      <w:bookmarkStart w:id="1305" w:name="_Toc24699"/>
      <w:bookmarkStart w:id="1306" w:name="_Toc29513"/>
      <w:bookmarkStart w:id="1307" w:name="_Toc11992"/>
      <w:bookmarkStart w:id="1308" w:name="_Toc8508"/>
      <w:bookmarkStart w:id="1309" w:name="_Toc6333"/>
      <w:bookmarkStart w:id="1310" w:name="_Toc6482"/>
      <w:bookmarkStart w:id="1311" w:name="_Toc17024"/>
      <w:bookmarkStart w:id="1312" w:name="_Toc30175"/>
      <w:bookmarkStart w:id="1313" w:name="_Toc21250"/>
      <w:bookmarkStart w:id="1314" w:name="_Toc3354"/>
      <w:bookmarkStart w:id="1315" w:name="_Toc10098"/>
      <w:bookmarkStart w:id="1316" w:name="_Toc14652"/>
      <w:bookmarkStart w:id="1317" w:name="_Toc21571"/>
      <w:bookmarkStart w:id="1318" w:name="_Toc32289"/>
      <w:bookmarkStart w:id="1319" w:name="_Toc18234"/>
      <w:bookmarkStart w:id="1320" w:name="_Toc22180"/>
      <w:bookmarkStart w:id="1321" w:name="_Toc22410"/>
      <w:bookmarkStart w:id="1322" w:name="_Toc11494"/>
      <w:bookmarkStart w:id="1323" w:name="_Toc15414"/>
      <w:bookmarkStart w:id="1324" w:name="_Toc20500"/>
      <w:bookmarkStart w:id="1325" w:name="_Toc12734"/>
      <w:bookmarkStart w:id="1326" w:name="_Toc4125"/>
      <w:bookmarkStart w:id="1327" w:name="_Toc31977"/>
      <w:r>
        <w:rPr>
          <w:rFonts w:hint="default" w:ascii="Times New Roman" w:hAnsi="Times New Roman" w:cs="Times New Roman"/>
          <w:color w:val="auto"/>
          <w:lang w:val="en-US" w:eastAsia="zh-CN"/>
        </w:rPr>
        <w:t>（十）管护与抚育</w:t>
      </w:r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1.管护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采取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综合性管护，包括但不限于定期林地清理、扶苗、浇水、施肥、修整、抚育、除藤除草除灌等措施。采用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围栏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、人工巡护和设置标牌等方式，造林后派专人看管，防止人、畜等破坏。管护期原则上不少于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年。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2.抚育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栽植后连续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年对林地进行抚育，抚育以兜抚为主。当年1次，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后面每年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2次。抚育时间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要视天气、土壤含水量等情况进行，应根据改造目的开展抚育作业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森林防火及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病虫害防治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森林防火及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病虫害防治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措施要贯穿整个改造过程和后期管护。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严格实行森林防火措施，严控森林火灾发生。坚持“预防为主，综合防治”的方针，对病虫害进行有效监测和防治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。</w:t>
      </w:r>
    </w:p>
    <w:p>
      <w:pPr>
        <w:pStyle w:val="2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328" w:name="_Toc8594"/>
      <w:bookmarkStart w:id="1329" w:name="_Toc1241"/>
      <w:bookmarkStart w:id="1330" w:name="_Toc4502"/>
      <w:bookmarkStart w:id="1331" w:name="_Toc9156"/>
      <w:bookmarkStart w:id="1332" w:name="_Toc24288"/>
      <w:bookmarkStart w:id="1333" w:name="_Toc4795"/>
      <w:bookmarkStart w:id="1334" w:name="_Toc8270"/>
      <w:bookmarkStart w:id="1335" w:name="_Toc5197"/>
      <w:bookmarkStart w:id="1336" w:name="_Toc8390"/>
      <w:bookmarkStart w:id="1337" w:name="_Toc27477"/>
      <w:bookmarkStart w:id="1338" w:name="_Toc23913"/>
      <w:bookmarkStart w:id="1339" w:name="_Toc25287"/>
      <w:bookmarkStart w:id="1340" w:name="_Toc14776"/>
      <w:bookmarkStart w:id="1341" w:name="_Toc9450"/>
      <w:bookmarkStart w:id="1342" w:name="_Toc29262"/>
      <w:bookmarkStart w:id="1343" w:name="_Toc15898"/>
      <w:bookmarkStart w:id="1344" w:name="_Toc14296"/>
      <w:bookmarkStart w:id="1345" w:name="_Toc22573"/>
      <w:bookmarkStart w:id="1346" w:name="_Toc31879"/>
      <w:bookmarkStart w:id="1347" w:name="_Toc10308"/>
      <w:bookmarkStart w:id="1348" w:name="_Toc12952"/>
      <w:bookmarkStart w:id="1349" w:name="_Toc14306"/>
      <w:bookmarkStart w:id="1350" w:name="_Toc21436"/>
      <w:bookmarkStart w:id="1351" w:name="_Toc32217"/>
      <w:bookmarkStart w:id="1352" w:name="_Toc20955"/>
      <w:bookmarkStart w:id="1353" w:name="_Toc30670"/>
      <w:bookmarkStart w:id="1354" w:name="_Toc29478"/>
      <w:bookmarkStart w:id="1355" w:name="_Toc22675"/>
      <w:bookmarkStart w:id="1356" w:name="_Toc21996"/>
      <w:r>
        <w:rPr>
          <w:rFonts w:hint="default" w:ascii="Times New Roman" w:hAnsi="Times New Roman" w:cs="Times New Roman"/>
          <w:color w:val="auto"/>
          <w:lang w:val="en-US" w:eastAsia="zh-CN"/>
        </w:rPr>
        <w:t>十一、工程量计算</w:t>
      </w:r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357" w:name="_Toc28272"/>
      <w:bookmarkStart w:id="1358" w:name="_Toc22781"/>
      <w:bookmarkStart w:id="1359" w:name="_Toc26383"/>
      <w:bookmarkStart w:id="1360" w:name="_Toc26860"/>
      <w:bookmarkStart w:id="1361" w:name="_Toc8906"/>
      <w:bookmarkStart w:id="1362" w:name="_Toc284"/>
      <w:bookmarkStart w:id="1363" w:name="_Toc10697"/>
      <w:bookmarkStart w:id="1364" w:name="_Toc32070"/>
      <w:bookmarkStart w:id="1365" w:name="_Toc30666"/>
      <w:bookmarkStart w:id="1366" w:name="_Toc2604"/>
      <w:bookmarkStart w:id="1367" w:name="_Toc17097"/>
      <w:bookmarkStart w:id="1368" w:name="_Toc23234"/>
      <w:bookmarkStart w:id="1369" w:name="_Toc14809"/>
      <w:bookmarkStart w:id="1370" w:name="_Toc29964"/>
      <w:bookmarkStart w:id="1371" w:name="_Toc31704"/>
      <w:bookmarkStart w:id="1372" w:name="_Toc7865"/>
      <w:bookmarkStart w:id="1373" w:name="_Toc22949"/>
      <w:bookmarkStart w:id="1374" w:name="_Toc20775"/>
      <w:bookmarkStart w:id="1375" w:name="_Toc22245"/>
      <w:bookmarkStart w:id="1376" w:name="_Toc11905"/>
      <w:bookmarkStart w:id="1377" w:name="_Toc11459"/>
      <w:bookmarkStart w:id="1378" w:name="_Toc19637"/>
      <w:bookmarkStart w:id="1379" w:name="_Toc19767"/>
      <w:bookmarkStart w:id="1380" w:name="_Toc4045"/>
      <w:bookmarkStart w:id="1381" w:name="_Toc8747"/>
      <w:bookmarkStart w:id="1382" w:name="_Toc11270"/>
      <w:bookmarkStart w:id="1383" w:name="_Toc5245"/>
      <w:bookmarkStart w:id="1384" w:name="_Toc10192"/>
      <w:bookmarkStart w:id="1385" w:name="_Toc1882"/>
      <w:r>
        <w:rPr>
          <w:rFonts w:hint="default" w:ascii="Times New Roman" w:hAnsi="Times New Roman" w:cs="Times New Roman"/>
          <w:color w:val="auto"/>
          <w:lang w:val="en-US" w:eastAsia="zh-CN"/>
        </w:rPr>
        <w:t>（一）种苗设计</w:t>
      </w:r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根据改造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目的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和设计模式，确定种苗类型、规格、树形、冠幅和需求量。苗木要求健壮，无病虫害和机械损伤，树型美观，根系较完整。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种苗建议以大苗为主，中小苗相结合。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种苗应全部选择国家标准Ⅱ级以上的苗木，种苗实行统一订购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随种随调运的方式，种苗需来源正规苗圃。一般情况下，应按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不低于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15%的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预备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苗量计算种苗需求量。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386" w:name="_Toc31787"/>
      <w:bookmarkStart w:id="1387" w:name="_Toc23570"/>
      <w:bookmarkStart w:id="1388" w:name="_Toc28636"/>
      <w:bookmarkStart w:id="1389" w:name="_Toc20164"/>
      <w:bookmarkStart w:id="1390" w:name="_Toc24859"/>
      <w:bookmarkStart w:id="1391" w:name="_Toc26309"/>
      <w:bookmarkStart w:id="1392" w:name="_Toc29455"/>
      <w:bookmarkStart w:id="1393" w:name="_Toc26167"/>
      <w:bookmarkStart w:id="1394" w:name="_Toc26430"/>
      <w:bookmarkStart w:id="1395" w:name="_Toc2408"/>
      <w:bookmarkStart w:id="1396" w:name="_Toc22631"/>
      <w:bookmarkStart w:id="1397" w:name="_Toc4828"/>
      <w:bookmarkStart w:id="1398" w:name="_Toc31732"/>
      <w:bookmarkStart w:id="1399" w:name="_Toc21820"/>
      <w:bookmarkStart w:id="1400" w:name="_Toc13865"/>
      <w:bookmarkStart w:id="1401" w:name="_Toc21612"/>
      <w:bookmarkStart w:id="1402" w:name="_Toc24624"/>
      <w:bookmarkStart w:id="1403" w:name="_Toc3289"/>
      <w:bookmarkStart w:id="1404" w:name="_Toc25247"/>
      <w:bookmarkStart w:id="1405" w:name="_Toc20698"/>
      <w:bookmarkStart w:id="1406" w:name="_Toc896"/>
      <w:bookmarkStart w:id="1407" w:name="_Toc9977"/>
      <w:bookmarkStart w:id="1408" w:name="_Toc28800"/>
      <w:bookmarkStart w:id="1409" w:name="_Toc18100"/>
      <w:bookmarkStart w:id="1410" w:name="_Toc3220"/>
      <w:bookmarkStart w:id="1411" w:name="_Toc13349"/>
      <w:bookmarkStart w:id="1412" w:name="_Toc23895"/>
      <w:bookmarkStart w:id="1413" w:name="_Toc9925"/>
      <w:bookmarkStart w:id="1414" w:name="_Toc18479"/>
      <w:r>
        <w:rPr>
          <w:rFonts w:hint="default" w:ascii="Times New Roman" w:hAnsi="Times New Roman" w:cs="Times New Roman"/>
          <w:color w:val="auto"/>
          <w:lang w:val="en-US" w:eastAsia="zh-CN"/>
        </w:rPr>
        <w:t>（二）用工量测算</w:t>
      </w:r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造林用工主要包括林地清理、整地挖穴、栽植、浇水、施肥、补植、抚育、管护等方面。相关测算标准按第五章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节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 xml:space="preserve"> 第（五）款相关文件规定和本地现行市场价格综合计价单位用工量。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415" w:name="_Toc185"/>
      <w:bookmarkStart w:id="1416" w:name="_Toc8958"/>
      <w:bookmarkStart w:id="1417" w:name="_Toc20637"/>
      <w:bookmarkStart w:id="1418" w:name="_Toc30081"/>
      <w:bookmarkStart w:id="1419" w:name="_Toc25398"/>
      <w:bookmarkStart w:id="1420" w:name="_Toc15123"/>
      <w:bookmarkStart w:id="1421" w:name="_Toc24757"/>
      <w:bookmarkStart w:id="1422" w:name="_Toc23019"/>
      <w:bookmarkStart w:id="1423" w:name="_Toc3296"/>
      <w:bookmarkStart w:id="1424" w:name="_Toc17556"/>
      <w:bookmarkStart w:id="1425" w:name="_Toc31335"/>
      <w:bookmarkStart w:id="1426" w:name="_Toc15510"/>
      <w:bookmarkStart w:id="1427" w:name="_Toc5379"/>
      <w:bookmarkStart w:id="1428" w:name="_Toc27208"/>
      <w:bookmarkStart w:id="1429" w:name="_Toc501"/>
      <w:bookmarkStart w:id="1430" w:name="_Toc8664"/>
      <w:bookmarkStart w:id="1431" w:name="_Toc5605"/>
      <w:bookmarkStart w:id="1432" w:name="_Toc31909"/>
      <w:bookmarkStart w:id="1433" w:name="_Toc8999"/>
      <w:bookmarkStart w:id="1434" w:name="_Toc25407"/>
      <w:bookmarkStart w:id="1435" w:name="_Toc20873"/>
      <w:bookmarkStart w:id="1436" w:name="_Toc28623"/>
      <w:bookmarkStart w:id="1437" w:name="_Toc2284"/>
      <w:bookmarkStart w:id="1438" w:name="_Toc27518"/>
      <w:bookmarkStart w:id="1439" w:name="_Toc24845"/>
      <w:bookmarkStart w:id="1440" w:name="_Toc29579"/>
      <w:bookmarkStart w:id="1441" w:name="_Toc2236"/>
      <w:bookmarkStart w:id="1442" w:name="_Toc8774"/>
      <w:bookmarkStart w:id="1443" w:name="_Toc4948"/>
      <w:r>
        <w:rPr>
          <w:rFonts w:hint="default" w:ascii="Times New Roman" w:hAnsi="Times New Roman" w:cs="Times New Roman"/>
          <w:color w:val="auto"/>
          <w:lang w:val="en-US" w:eastAsia="zh-CN"/>
        </w:rPr>
        <w:t>（三）其他辅助材料（设施）</w:t>
      </w:r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主要包括肥料、保水剂、浇灌设施、支撑架、围栏、蓄水池、水井等方面。相关测算标准按第五章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节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 xml:space="preserve"> 第（五）款相关文件规定和本地现行市场价格综合计价单位定额或总价。</w:t>
      </w:r>
    </w:p>
    <w:p>
      <w:pPr>
        <w:pStyle w:val="2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444" w:name="_Toc9263"/>
      <w:bookmarkStart w:id="1445" w:name="_Toc12272"/>
      <w:bookmarkStart w:id="1446" w:name="_Toc29700"/>
      <w:bookmarkStart w:id="1447" w:name="_Toc29460"/>
      <w:bookmarkStart w:id="1448" w:name="_Toc8633"/>
      <w:bookmarkStart w:id="1449" w:name="_Toc4709"/>
      <w:bookmarkStart w:id="1450" w:name="_Toc17325"/>
      <w:bookmarkStart w:id="1451" w:name="_Toc13250"/>
      <w:bookmarkStart w:id="1452" w:name="_Toc15036"/>
      <w:bookmarkStart w:id="1453" w:name="_Toc26884"/>
      <w:bookmarkStart w:id="1454" w:name="_Toc9155"/>
      <w:bookmarkStart w:id="1455" w:name="_Toc3059"/>
      <w:bookmarkStart w:id="1456" w:name="_Toc11405"/>
      <w:bookmarkStart w:id="1457" w:name="_Toc25133"/>
      <w:bookmarkStart w:id="1458" w:name="_Toc32529"/>
      <w:bookmarkStart w:id="1459" w:name="_Toc5549"/>
      <w:bookmarkStart w:id="1460" w:name="_Toc32544"/>
      <w:bookmarkStart w:id="1461" w:name="_Toc28202"/>
      <w:bookmarkStart w:id="1462" w:name="_Toc17291"/>
      <w:bookmarkStart w:id="1463" w:name="_Toc24461"/>
      <w:bookmarkStart w:id="1464" w:name="_Toc6477"/>
      <w:bookmarkStart w:id="1465" w:name="_Toc2927"/>
      <w:bookmarkStart w:id="1466" w:name="_Toc29343"/>
      <w:bookmarkStart w:id="1467" w:name="_Toc18946"/>
      <w:bookmarkStart w:id="1468" w:name="_Toc20292"/>
      <w:bookmarkStart w:id="1469" w:name="_Toc20455"/>
      <w:bookmarkStart w:id="1470" w:name="_Toc23070"/>
      <w:bookmarkStart w:id="1471" w:name="_Toc29855"/>
      <w:bookmarkStart w:id="1472" w:name="_Toc9604"/>
      <w:r>
        <w:rPr>
          <w:rFonts w:hint="default" w:ascii="Times New Roman" w:hAnsi="Times New Roman" w:cs="Times New Roman"/>
          <w:color w:val="auto"/>
          <w:lang w:val="en-US" w:eastAsia="zh-CN"/>
        </w:rPr>
        <w:t>十二、作业进度安排</w:t>
      </w:r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根据设计报批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前期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、种苗预购调运、整地季节、造林季节、劳动力组织、工程施工、工程验收等，对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改造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作业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程序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、作业进度做出时间安排。</w:t>
      </w:r>
    </w:p>
    <w:p>
      <w:pPr>
        <w:pStyle w:val="2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473" w:name="_Toc14742"/>
      <w:bookmarkStart w:id="1474" w:name="_Toc12112"/>
      <w:bookmarkStart w:id="1475" w:name="_Toc22050"/>
      <w:bookmarkStart w:id="1476" w:name="_Toc15327"/>
      <w:bookmarkStart w:id="1477" w:name="_Toc19618"/>
      <w:bookmarkStart w:id="1478" w:name="_Toc22432"/>
      <w:bookmarkStart w:id="1479" w:name="_Toc20202"/>
      <w:bookmarkStart w:id="1480" w:name="_Toc24069"/>
      <w:bookmarkStart w:id="1481" w:name="_Toc15865"/>
      <w:bookmarkStart w:id="1482" w:name="_Toc29401"/>
      <w:bookmarkStart w:id="1483" w:name="_Toc16640"/>
      <w:bookmarkStart w:id="1484" w:name="_Toc27993"/>
      <w:bookmarkStart w:id="1485" w:name="_Toc28606"/>
      <w:bookmarkStart w:id="1486" w:name="_Toc11860"/>
      <w:bookmarkStart w:id="1487" w:name="_Toc29027"/>
      <w:bookmarkStart w:id="1488" w:name="_Toc317"/>
      <w:bookmarkStart w:id="1489" w:name="_Toc1430"/>
      <w:bookmarkStart w:id="1490" w:name="_Toc24123"/>
      <w:bookmarkStart w:id="1491" w:name="_Toc11463"/>
      <w:bookmarkStart w:id="1492" w:name="_Toc2872"/>
      <w:bookmarkStart w:id="1493" w:name="_Toc28757"/>
      <w:bookmarkStart w:id="1494" w:name="_Toc23437"/>
      <w:bookmarkStart w:id="1495" w:name="_Toc8591"/>
      <w:bookmarkStart w:id="1496" w:name="_Toc26846"/>
      <w:bookmarkStart w:id="1497" w:name="_Toc3239"/>
      <w:bookmarkStart w:id="1498" w:name="_Toc26528"/>
      <w:bookmarkStart w:id="1499" w:name="_Toc13747"/>
      <w:bookmarkStart w:id="1500" w:name="_Toc25796"/>
      <w:bookmarkStart w:id="1501" w:name="_Toc14045"/>
      <w:r>
        <w:rPr>
          <w:rFonts w:hint="default" w:ascii="Times New Roman" w:hAnsi="Times New Roman" w:cs="Times New Roman"/>
          <w:color w:val="auto"/>
          <w:lang w:val="en-US" w:eastAsia="zh-CN"/>
        </w:rPr>
        <w:t>十三、投资概算和资金来源</w:t>
      </w:r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502" w:name="_Toc6129"/>
      <w:bookmarkStart w:id="1503" w:name="_Toc16426"/>
      <w:bookmarkStart w:id="1504" w:name="_Toc32661"/>
      <w:bookmarkStart w:id="1505" w:name="_Toc26795"/>
      <w:bookmarkStart w:id="1506" w:name="_Toc22527"/>
      <w:bookmarkStart w:id="1507" w:name="_Toc28468"/>
      <w:bookmarkStart w:id="1508" w:name="_Toc21452"/>
      <w:bookmarkStart w:id="1509" w:name="_Toc31193"/>
      <w:bookmarkStart w:id="1510" w:name="_Toc13281"/>
      <w:bookmarkStart w:id="1511" w:name="_Toc22943"/>
      <w:bookmarkStart w:id="1512" w:name="_Toc29825"/>
      <w:bookmarkStart w:id="1513" w:name="_Toc18545"/>
      <w:bookmarkStart w:id="1514" w:name="_Toc28050"/>
      <w:bookmarkStart w:id="1515" w:name="_Toc14231"/>
      <w:bookmarkStart w:id="1516" w:name="_Toc15571"/>
      <w:bookmarkStart w:id="1517" w:name="_Toc9578"/>
      <w:bookmarkStart w:id="1518" w:name="_Toc16837"/>
      <w:bookmarkStart w:id="1519" w:name="_Toc21410"/>
      <w:bookmarkStart w:id="1520" w:name="_Toc22473"/>
      <w:bookmarkStart w:id="1521" w:name="_Toc11142"/>
      <w:bookmarkStart w:id="1522" w:name="_Toc23897"/>
      <w:bookmarkStart w:id="1523" w:name="_Toc11319"/>
      <w:bookmarkStart w:id="1524" w:name="_Toc6652"/>
      <w:bookmarkStart w:id="1525" w:name="_Toc8797"/>
      <w:bookmarkStart w:id="1526" w:name="_Toc6281"/>
      <w:bookmarkStart w:id="1527" w:name="_Toc6565"/>
      <w:bookmarkStart w:id="1528" w:name="_Toc10660"/>
      <w:bookmarkStart w:id="1529" w:name="_Toc28826"/>
      <w:bookmarkStart w:id="1530" w:name="_Toc29743"/>
      <w:r>
        <w:rPr>
          <w:rFonts w:hint="default" w:ascii="Times New Roman" w:hAnsi="Times New Roman" w:cs="Times New Roman"/>
          <w:color w:val="auto"/>
          <w:lang w:val="en-US" w:eastAsia="zh-CN"/>
        </w:rPr>
        <w:t>（一）投资概算</w:t>
      </w:r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1.工程直接费用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包括种苗、用工和其他辅助材料费用。一般以单位面积工程量乘以小班面积，各小班工程量与辅助材料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（设施）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费用累计相加得出工程直接费用。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highlight w:val="none"/>
          <w:lang w:val="en-US" w:eastAsia="zh-CN"/>
        </w:rPr>
        <w:t>造林小班工程费用一览表样式应符合附录A表A.6的规定。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2.工程其他（间接）费用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按财政投资的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工程其他费用包括建设单位管理费、调查设计费、监理费、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可行性研究报告编制费、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初步设计编制费、施工图编制费、招投标费、检查验收费等，按照项目工程费用的百分比计取，其比例执行国家和地方有关规定和标准。没有明确规定和标准的，可由设计单位与建设单位协商确定。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社会资本投资的可根据实际情况减少工程其他费用。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3.工程预备（不可预见）费用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工程预备费比例可按国家和地方有关规定和标准执行。没有明确规定和标准的，可由设计单位与建设单位协商确定。一般情况下按工程直接费用与工程其他（间接）费用之和的5%计。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4.总投资概算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总投资概算等于工程直接费用、工程其他（间接）费用与工程预备（不可预见）费用之和。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531" w:name="_Toc29110"/>
      <w:bookmarkStart w:id="1532" w:name="_Toc23348"/>
      <w:bookmarkStart w:id="1533" w:name="_Toc11900"/>
      <w:bookmarkStart w:id="1534" w:name="_Toc22668"/>
      <w:bookmarkStart w:id="1535" w:name="_Toc32237"/>
      <w:bookmarkStart w:id="1536" w:name="_Toc24302"/>
      <w:bookmarkStart w:id="1537" w:name="_Toc1722"/>
      <w:bookmarkStart w:id="1538" w:name="_Toc7440"/>
      <w:bookmarkStart w:id="1539" w:name="_Toc18052"/>
      <w:bookmarkStart w:id="1540" w:name="_Toc91"/>
      <w:bookmarkStart w:id="1541" w:name="_Toc5351"/>
      <w:bookmarkStart w:id="1542" w:name="_Toc14099"/>
      <w:bookmarkStart w:id="1543" w:name="_Toc25961"/>
      <w:bookmarkStart w:id="1544" w:name="_Toc24712"/>
      <w:bookmarkStart w:id="1545" w:name="_Toc20503"/>
      <w:bookmarkStart w:id="1546" w:name="_Toc19354"/>
      <w:bookmarkStart w:id="1547" w:name="_Toc7205"/>
      <w:bookmarkStart w:id="1548" w:name="_Toc31372"/>
      <w:bookmarkStart w:id="1549" w:name="_Toc8153"/>
      <w:bookmarkStart w:id="1550" w:name="_Toc15922"/>
      <w:bookmarkStart w:id="1551" w:name="_Toc8441"/>
      <w:bookmarkStart w:id="1552" w:name="_Toc30494"/>
      <w:bookmarkStart w:id="1553" w:name="_Toc7756"/>
      <w:bookmarkStart w:id="1554" w:name="_Toc18123"/>
      <w:bookmarkStart w:id="1555" w:name="_Toc27868"/>
      <w:bookmarkStart w:id="1556" w:name="_Toc17784"/>
      <w:bookmarkStart w:id="1557" w:name="_Toc6140"/>
      <w:bookmarkStart w:id="1558" w:name="_Toc20505"/>
      <w:bookmarkStart w:id="1559" w:name="_Toc25917"/>
      <w:r>
        <w:rPr>
          <w:rFonts w:hint="default" w:ascii="Times New Roman" w:hAnsi="Times New Roman" w:cs="Times New Roman"/>
          <w:color w:val="auto"/>
          <w:lang w:val="en-US" w:eastAsia="zh-CN"/>
        </w:rPr>
        <w:t>（二）资金来源</w:t>
      </w:r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明确资金来源，可由多方筹措。根据作业进度安排、投资概算，制定资金进度安排。</w:t>
      </w:r>
    </w:p>
    <w:p>
      <w:pPr>
        <w:pStyle w:val="2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560" w:name="_Toc20547"/>
      <w:bookmarkStart w:id="1561" w:name="_Toc30165"/>
      <w:bookmarkStart w:id="1562" w:name="_Toc28115"/>
      <w:bookmarkStart w:id="1563" w:name="_Toc8373"/>
      <w:bookmarkStart w:id="1564" w:name="_Toc5958"/>
      <w:bookmarkStart w:id="1565" w:name="_Toc28951"/>
      <w:bookmarkStart w:id="1566" w:name="_Toc14497"/>
      <w:bookmarkStart w:id="1567" w:name="_Toc30598"/>
      <w:bookmarkStart w:id="1568" w:name="_Toc21783"/>
      <w:bookmarkStart w:id="1569" w:name="_Toc1468"/>
      <w:bookmarkStart w:id="1570" w:name="_Toc12304"/>
      <w:bookmarkStart w:id="1571" w:name="_Toc2554"/>
      <w:bookmarkStart w:id="1572" w:name="_Toc13309"/>
      <w:bookmarkStart w:id="1573" w:name="_Toc23606"/>
      <w:bookmarkStart w:id="1574" w:name="_Toc16660"/>
      <w:bookmarkStart w:id="1575" w:name="_Toc15148"/>
      <w:bookmarkStart w:id="1576" w:name="_Toc27431"/>
      <w:bookmarkStart w:id="1577" w:name="_Toc10020"/>
      <w:bookmarkStart w:id="1578" w:name="_Toc13423"/>
      <w:bookmarkStart w:id="1579" w:name="_Toc10284"/>
      <w:bookmarkStart w:id="1580" w:name="_Toc303"/>
      <w:bookmarkStart w:id="1581" w:name="_Toc31303"/>
      <w:bookmarkStart w:id="1582" w:name="_Toc31724"/>
      <w:bookmarkStart w:id="1583" w:name="_Toc14913"/>
      <w:bookmarkStart w:id="1584" w:name="_Toc28049"/>
      <w:bookmarkStart w:id="1585" w:name="_Toc2083"/>
      <w:bookmarkStart w:id="1586" w:name="_Toc2580"/>
      <w:bookmarkStart w:id="1587" w:name="_Toc10178"/>
      <w:bookmarkStart w:id="1588" w:name="_Toc12825"/>
      <w:r>
        <w:rPr>
          <w:rFonts w:hint="default" w:ascii="Times New Roman" w:hAnsi="Times New Roman" w:cs="Times New Roman"/>
          <w:color w:val="auto"/>
          <w:lang w:val="en-US" w:eastAsia="zh-CN"/>
        </w:rPr>
        <w:t>十四、作业设计图</w:t>
      </w:r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（一）作业设计图主要包括项目位置图、生态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区域关系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图、总体布局图、设计模式图、现状调查图、小班作业设计图、辅助设施设计图、效果图等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（二）各类图件原则上应以地形图、卫星影像图或相关规划图为底图绘制。其中，小班作业设计图应明确小班编号、模式、面积、树种等要素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（三）作业设计图应满足招投标、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指导施工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、工程监理、结算、竣工验收、成效评价等的要求。由于林业行业作业设计与工程类初步设计不同，如按工程类项目进行报批，建设单位可另行委托编制初步设计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或施工图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，以便达到工程报批和施工要求。</w:t>
      </w:r>
    </w:p>
    <w:p>
      <w:pPr>
        <w:pStyle w:val="2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589" w:name="_Toc27205"/>
      <w:bookmarkStart w:id="1590" w:name="_Toc20759"/>
      <w:bookmarkStart w:id="1591" w:name="_Toc26914"/>
      <w:bookmarkStart w:id="1592" w:name="_Toc6"/>
      <w:bookmarkStart w:id="1593" w:name="_Toc25178"/>
      <w:bookmarkStart w:id="1594" w:name="_Toc20684"/>
      <w:bookmarkStart w:id="1595" w:name="_Toc14316"/>
      <w:bookmarkStart w:id="1596" w:name="_Toc14529"/>
      <w:bookmarkStart w:id="1597" w:name="_Toc8305"/>
      <w:bookmarkStart w:id="1598" w:name="_Toc31964"/>
      <w:bookmarkStart w:id="1599" w:name="_Toc8529"/>
      <w:bookmarkStart w:id="1600" w:name="_Toc6465"/>
      <w:bookmarkStart w:id="1601" w:name="_Toc8706"/>
      <w:bookmarkStart w:id="1602" w:name="_Toc20754"/>
      <w:bookmarkStart w:id="1603" w:name="_Toc27229"/>
      <w:bookmarkStart w:id="1604" w:name="_Toc30872"/>
      <w:bookmarkStart w:id="1605" w:name="_Toc20233"/>
      <w:bookmarkStart w:id="1606" w:name="_Toc18036"/>
      <w:bookmarkStart w:id="1607" w:name="_Toc16868"/>
      <w:bookmarkStart w:id="1608" w:name="_Toc8202"/>
      <w:bookmarkStart w:id="1609" w:name="_Toc15479"/>
      <w:bookmarkStart w:id="1610" w:name="_Toc2220"/>
      <w:bookmarkStart w:id="1611" w:name="_Toc10916"/>
      <w:bookmarkStart w:id="1612" w:name="_Toc32130"/>
      <w:bookmarkStart w:id="1613" w:name="_Toc30609"/>
      <w:bookmarkStart w:id="1614" w:name="_Toc9947"/>
      <w:bookmarkStart w:id="1615" w:name="_Toc661"/>
      <w:bookmarkStart w:id="1616" w:name="_Toc5875"/>
      <w:bookmarkStart w:id="1617" w:name="_Toc13673"/>
      <w:r>
        <w:rPr>
          <w:rFonts w:hint="default" w:ascii="Times New Roman" w:hAnsi="Times New Roman" w:cs="Times New Roman"/>
          <w:color w:val="auto"/>
          <w:lang w:val="en-US" w:eastAsia="zh-CN"/>
        </w:rPr>
        <w:t>十五、设计成果文件</w:t>
      </w:r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618" w:name="_Toc16074"/>
      <w:bookmarkStart w:id="1619" w:name="_Toc6406"/>
      <w:bookmarkStart w:id="1620" w:name="_Toc13218"/>
      <w:bookmarkStart w:id="1621" w:name="_Toc10127"/>
      <w:bookmarkStart w:id="1622" w:name="_Toc7989"/>
      <w:bookmarkStart w:id="1623" w:name="_Toc8006"/>
      <w:bookmarkStart w:id="1624" w:name="_Toc12341"/>
      <w:bookmarkStart w:id="1625" w:name="_Toc27711"/>
      <w:bookmarkStart w:id="1626" w:name="_Toc8268"/>
      <w:bookmarkStart w:id="1627" w:name="_Toc9798"/>
      <w:bookmarkStart w:id="1628" w:name="_Toc1150"/>
      <w:bookmarkStart w:id="1629" w:name="_Toc14647"/>
      <w:bookmarkStart w:id="1630" w:name="_Toc10712"/>
      <w:bookmarkStart w:id="1631" w:name="_Toc8333"/>
      <w:bookmarkStart w:id="1632" w:name="_Toc18631"/>
      <w:bookmarkStart w:id="1633" w:name="_Toc21423"/>
      <w:bookmarkStart w:id="1634" w:name="_Toc21100"/>
      <w:bookmarkStart w:id="1635" w:name="_Toc20667"/>
      <w:bookmarkStart w:id="1636" w:name="_Toc10107"/>
      <w:bookmarkStart w:id="1637" w:name="_Toc11169"/>
      <w:bookmarkStart w:id="1638" w:name="_Toc32716"/>
      <w:bookmarkStart w:id="1639" w:name="_Toc2245"/>
      <w:bookmarkStart w:id="1640" w:name="_Toc7266"/>
      <w:bookmarkStart w:id="1641" w:name="_Toc13304"/>
      <w:bookmarkStart w:id="1642" w:name="_Toc7115"/>
      <w:bookmarkStart w:id="1643" w:name="_Toc17541"/>
      <w:bookmarkStart w:id="1644" w:name="_Toc16751"/>
      <w:bookmarkStart w:id="1645" w:name="_Toc31099"/>
      <w:bookmarkStart w:id="1646" w:name="_Toc2723"/>
      <w:r>
        <w:rPr>
          <w:rFonts w:hint="default" w:ascii="Times New Roman" w:hAnsi="Times New Roman" w:cs="Times New Roman"/>
          <w:color w:val="auto"/>
          <w:lang w:val="en-US" w:eastAsia="zh-CN"/>
        </w:rPr>
        <w:t>（一）作业设计说明书</w:t>
      </w:r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作业设计说明书包括正文、附表、附图、附件，具体执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highlight w:val="none"/>
          <w:lang w:val="en-US" w:eastAsia="zh-CN"/>
        </w:rPr>
        <w:t>行附录B的规定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647" w:name="_Toc26198"/>
      <w:bookmarkStart w:id="1648" w:name="_Toc32367"/>
      <w:bookmarkStart w:id="1649" w:name="_Toc6814"/>
      <w:bookmarkStart w:id="1650" w:name="_Toc4822"/>
      <w:bookmarkStart w:id="1651" w:name="_Toc32062"/>
      <w:bookmarkStart w:id="1652" w:name="_Toc8418"/>
      <w:bookmarkStart w:id="1653" w:name="_Toc443"/>
      <w:bookmarkStart w:id="1654" w:name="_Toc26291"/>
      <w:bookmarkStart w:id="1655" w:name="_Toc21304"/>
      <w:bookmarkStart w:id="1656" w:name="_Toc6089"/>
      <w:bookmarkStart w:id="1657" w:name="_Toc3083"/>
      <w:bookmarkStart w:id="1658" w:name="_Toc30372"/>
      <w:bookmarkStart w:id="1659" w:name="_Toc11606"/>
      <w:bookmarkStart w:id="1660" w:name="_Toc6181"/>
      <w:bookmarkStart w:id="1661" w:name="_Toc24087"/>
      <w:bookmarkStart w:id="1662" w:name="_Toc11033"/>
      <w:bookmarkStart w:id="1663" w:name="_Toc29226"/>
      <w:bookmarkStart w:id="1664" w:name="_Toc8608"/>
      <w:bookmarkStart w:id="1665" w:name="_Toc16829"/>
      <w:bookmarkStart w:id="1666" w:name="_Toc10443"/>
      <w:bookmarkStart w:id="1667" w:name="_Toc7937"/>
      <w:bookmarkStart w:id="1668" w:name="_Toc2380"/>
      <w:bookmarkStart w:id="1669" w:name="_Toc24058"/>
      <w:bookmarkStart w:id="1670" w:name="_Toc22954"/>
      <w:bookmarkStart w:id="1671" w:name="_Toc9196"/>
      <w:bookmarkStart w:id="1672" w:name="_Toc2063"/>
      <w:bookmarkStart w:id="1673" w:name="_Toc5568"/>
      <w:bookmarkStart w:id="1674" w:name="_Toc29390"/>
      <w:bookmarkStart w:id="1675" w:name="_Toc29446"/>
      <w:r>
        <w:rPr>
          <w:rFonts w:hint="default" w:ascii="Times New Roman" w:hAnsi="Times New Roman" w:cs="Times New Roman"/>
          <w:color w:val="auto"/>
          <w:lang w:val="en-US" w:eastAsia="zh-CN"/>
        </w:rPr>
        <w:t>（二）作业设计文件汇总装册</w:t>
      </w:r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作业设计文件按封面、职签页（设计单位与设计人员）、资质证书、作业设计说明书正文、附表、附图、附件的顺序汇总装册。封面主要包括项目名称和单位落款。在职签页应列出设计单位名称、法定代表人（或法人代表）、项目负责人、设计人员等，并盖章。</w:t>
      </w:r>
    </w:p>
    <w:p>
      <w:pPr>
        <w:pStyle w:val="2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676" w:name="_Toc29710"/>
      <w:bookmarkStart w:id="1677" w:name="_Toc1445"/>
      <w:bookmarkStart w:id="1678" w:name="_Toc9020"/>
      <w:bookmarkStart w:id="1679" w:name="_Toc10872"/>
      <w:bookmarkStart w:id="1680" w:name="_Toc23758"/>
      <w:bookmarkStart w:id="1681" w:name="_Toc27470"/>
      <w:bookmarkStart w:id="1682" w:name="_Toc23047"/>
      <w:bookmarkStart w:id="1683" w:name="_Toc4196"/>
      <w:bookmarkStart w:id="1684" w:name="_Toc13768"/>
      <w:bookmarkStart w:id="1685" w:name="_Toc4688"/>
      <w:bookmarkStart w:id="1686" w:name="_Toc9174"/>
      <w:bookmarkStart w:id="1687" w:name="_Toc18489"/>
      <w:bookmarkStart w:id="1688" w:name="_Toc19744"/>
      <w:bookmarkStart w:id="1689" w:name="_Toc540"/>
      <w:bookmarkStart w:id="1690" w:name="_Toc2317"/>
      <w:bookmarkStart w:id="1691" w:name="_Toc21210"/>
      <w:bookmarkStart w:id="1692" w:name="_Toc6035"/>
      <w:bookmarkStart w:id="1693" w:name="_Toc7005"/>
      <w:bookmarkStart w:id="1694" w:name="_Toc3005"/>
      <w:bookmarkStart w:id="1695" w:name="_Toc31216"/>
      <w:bookmarkStart w:id="1696" w:name="_Toc1318"/>
      <w:bookmarkStart w:id="1697" w:name="_Toc3859"/>
      <w:bookmarkStart w:id="1698" w:name="_Toc32102"/>
      <w:bookmarkStart w:id="1699" w:name="_Toc17335"/>
      <w:bookmarkStart w:id="1700" w:name="_Toc31535"/>
      <w:bookmarkStart w:id="1701" w:name="_Toc3529"/>
      <w:bookmarkStart w:id="1702" w:name="_Toc11110"/>
      <w:bookmarkStart w:id="1703" w:name="_Toc23122"/>
      <w:bookmarkStart w:id="1704" w:name="_Toc10990"/>
      <w:r>
        <w:rPr>
          <w:rFonts w:hint="default" w:ascii="Times New Roman" w:hAnsi="Times New Roman" w:cs="Times New Roman"/>
          <w:color w:val="auto"/>
          <w:lang w:val="en-US" w:eastAsia="zh-CN"/>
        </w:rPr>
        <w:t>十</w:t>
      </w:r>
      <w:r>
        <w:rPr>
          <w:rFonts w:hint="eastAsia" w:cs="Times New Roman"/>
          <w:color w:val="auto"/>
          <w:lang w:val="en-US" w:eastAsia="zh-CN"/>
        </w:rPr>
        <w:t>六</w:t>
      </w:r>
      <w:r>
        <w:rPr>
          <w:rFonts w:hint="default" w:ascii="Times New Roman" w:hAnsi="Times New Roman" w:cs="Times New Roman"/>
          <w:color w:val="auto"/>
          <w:lang w:val="en-US" w:eastAsia="zh-CN"/>
        </w:rPr>
        <w:t>、后期监管</w:t>
      </w:r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705" w:name="_Toc24992"/>
      <w:bookmarkStart w:id="1706" w:name="_Toc12707"/>
      <w:bookmarkStart w:id="1707" w:name="_Toc21656"/>
      <w:bookmarkStart w:id="1708" w:name="_Toc27859"/>
      <w:bookmarkStart w:id="1709" w:name="_Toc11055"/>
      <w:bookmarkStart w:id="1710" w:name="_Toc23347"/>
      <w:bookmarkStart w:id="1711" w:name="_Toc7962"/>
      <w:bookmarkStart w:id="1712" w:name="_Toc1640"/>
      <w:bookmarkStart w:id="1713" w:name="_Toc20015"/>
      <w:bookmarkStart w:id="1714" w:name="_Toc6897"/>
      <w:bookmarkStart w:id="1715" w:name="_Toc26752"/>
      <w:bookmarkStart w:id="1716" w:name="_Toc7278"/>
      <w:bookmarkStart w:id="1717" w:name="_Toc6646"/>
      <w:bookmarkStart w:id="1718" w:name="_Toc12800"/>
      <w:bookmarkStart w:id="1719" w:name="_Toc7691"/>
      <w:bookmarkStart w:id="1720" w:name="_Toc22922"/>
      <w:bookmarkStart w:id="1721" w:name="_Toc18220"/>
      <w:bookmarkStart w:id="1722" w:name="_Toc14637"/>
      <w:bookmarkStart w:id="1723" w:name="_Toc3844"/>
      <w:bookmarkStart w:id="1724" w:name="_Toc9621"/>
      <w:r>
        <w:rPr>
          <w:rFonts w:hint="default" w:ascii="Times New Roman" w:hAnsi="Times New Roman" w:cs="Times New Roman"/>
          <w:color w:val="auto"/>
          <w:lang w:val="en-US" w:eastAsia="zh-CN"/>
        </w:rPr>
        <w:t>（一）过程监督</w:t>
      </w:r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根据工程实施进度计划，三亚市林业局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和各区林业主管部门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分别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安排专人全程跟踪管理，严格按作业设计进行施工监督，对发现不按设计施工事项要及时纠正并上报，确保工程实施成效。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725" w:name="_Toc10259"/>
      <w:bookmarkStart w:id="1726" w:name="_Toc5170"/>
      <w:bookmarkStart w:id="1727" w:name="_Toc513"/>
      <w:bookmarkStart w:id="1728" w:name="_Toc3687"/>
      <w:bookmarkStart w:id="1729" w:name="_Toc28443"/>
      <w:bookmarkStart w:id="1730" w:name="_Toc23341"/>
      <w:bookmarkStart w:id="1731" w:name="_Toc30037"/>
      <w:bookmarkStart w:id="1732" w:name="_Toc31699"/>
      <w:bookmarkStart w:id="1733" w:name="_Toc8094"/>
      <w:bookmarkStart w:id="1734" w:name="_Toc26625"/>
      <w:bookmarkStart w:id="1735" w:name="_Toc12528"/>
      <w:bookmarkStart w:id="1736" w:name="_Toc21567"/>
      <w:bookmarkStart w:id="1737" w:name="_Toc8662"/>
      <w:bookmarkStart w:id="1738" w:name="_Toc25052"/>
      <w:bookmarkStart w:id="1739" w:name="_Toc5604"/>
      <w:bookmarkStart w:id="1740" w:name="_Toc11483"/>
      <w:bookmarkStart w:id="1741" w:name="_Toc18829"/>
      <w:bookmarkStart w:id="1742" w:name="_Toc11533"/>
      <w:bookmarkStart w:id="1743" w:name="_Toc11540"/>
      <w:bookmarkStart w:id="1744" w:name="_Toc12676"/>
      <w:r>
        <w:rPr>
          <w:rFonts w:hint="default" w:ascii="Times New Roman" w:hAnsi="Times New Roman" w:cs="Times New Roman"/>
          <w:color w:val="auto"/>
          <w:lang w:val="en-US" w:eastAsia="zh-CN"/>
        </w:rPr>
        <w:t>（二）检查验收</w:t>
      </w:r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1.初植验收：初植完成1个月后，由市林业局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联合各区林业主管部门，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组织工作人员（不少于2名）或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委托第三方具有资质的技术单位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进行初植验收，验收内容主要包括设计一致性和造林成活率（成活率≥95%）。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2.中期验收：在造林管护1年后，由市林业局联合各区林业主管部门，组织工作人员（不少于2名）或委托第三方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具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有资质的技术单位进行中期验收，验收内容主要包括设计目标及抚育管护一致性和造林成活率（成活率≥90%）。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3.成效验收：在管护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年后，由市林业局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联合各区林业主管部门，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组织工作人员（不少于2名）或委托第三方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具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有资质的技术单位进行成效验收，验收内容主要包括设计目标林相一致性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造林保存率（保存率≥85%）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和郁闭度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745" w:name="_Toc23693"/>
      <w:bookmarkStart w:id="1746" w:name="_Toc8627"/>
      <w:bookmarkStart w:id="1747" w:name="_Toc6228"/>
      <w:bookmarkStart w:id="1748" w:name="_Toc25732"/>
      <w:bookmarkStart w:id="1749" w:name="_Toc15855"/>
      <w:bookmarkStart w:id="1750" w:name="_Toc15649"/>
      <w:bookmarkStart w:id="1751" w:name="_Toc30220"/>
      <w:bookmarkStart w:id="1752" w:name="_Toc3188"/>
      <w:bookmarkStart w:id="1753" w:name="_Toc28195"/>
      <w:bookmarkStart w:id="1754" w:name="_Toc10987"/>
      <w:bookmarkStart w:id="1755" w:name="_Toc17774"/>
      <w:bookmarkStart w:id="1756" w:name="_Toc30569"/>
      <w:bookmarkStart w:id="1757" w:name="_Toc29022"/>
      <w:bookmarkStart w:id="1758" w:name="_Toc22020"/>
      <w:bookmarkStart w:id="1759" w:name="_Toc18385"/>
      <w:bookmarkStart w:id="1760" w:name="_Toc18684"/>
      <w:bookmarkStart w:id="1761" w:name="_Toc27924"/>
      <w:bookmarkStart w:id="1762" w:name="_Toc20589"/>
      <w:bookmarkStart w:id="1763" w:name="_Toc24597"/>
      <w:bookmarkStart w:id="1764" w:name="_Toc2077"/>
      <w:r>
        <w:rPr>
          <w:rFonts w:hint="default" w:ascii="Times New Roman" w:hAnsi="Times New Roman" w:cs="Times New Roman"/>
          <w:color w:val="auto"/>
          <w:lang w:val="en-US" w:eastAsia="zh-CN"/>
        </w:rPr>
        <w:t>（三）协议管理</w:t>
      </w:r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针对海防林提质改造地段，三亚市林业局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或各区林业主管部门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应与建设单位（或个人）签订认种认养协议。要加强典型树立，对改造及管护成效突出的单位（或个人）应予以通报表扬和典型宣传，并通过生态补偿机制加以褒奖；对改造及管护不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造成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不良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影响，且拒不整改的，应予以通报批评，建立与社会征信挂钩的惩罚机制，并通过生态价值损害评估进行追加处罚。</w:t>
      </w:r>
    </w:p>
    <w:p>
      <w:pPr>
        <w:pStyle w:val="3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765" w:name="_Toc7812"/>
      <w:bookmarkStart w:id="1766" w:name="_Toc24065"/>
      <w:bookmarkStart w:id="1767" w:name="_Toc16670"/>
      <w:bookmarkStart w:id="1768" w:name="_Toc19627"/>
      <w:bookmarkStart w:id="1769" w:name="_Toc13675"/>
      <w:bookmarkStart w:id="1770" w:name="_Toc1770"/>
      <w:bookmarkStart w:id="1771" w:name="_Toc14823"/>
      <w:bookmarkStart w:id="1772" w:name="_Toc7262"/>
      <w:bookmarkStart w:id="1773" w:name="_Toc3299"/>
      <w:bookmarkStart w:id="1774" w:name="_Toc3333"/>
      <w:bookmarkStart w:id="1775" w:name="_Toc13167"/>
      <w:bookmarkStart w:id="1776" w:name="_Toc10339"/>
      <w:bookmarkStart w:id="1777" w:name="_Toc18959"/>
      <w:bookmarkStart w:id="1778" w:name="_Toc6004"/>
      <w:bookmarkStart w:id="1779" w:name="_Toc9576"/>
      <w:bookmarkStart w:id="1780" w:name="_Toc7163"/>
      <w:bookmarkStart w:id="1781" w:name="_Toc32422"/>
      <w:bookmarkStart w:id="1782" w:name="_Toc22078"/>
      <w:bookmarkStart w:id="1783" w:name="_Toc23181"/>
      <w:bookmarkStart w:id="1784" w:name="_Toc5488"/>
      <w:r>
        <w:rPr>
          <w:rFonts w:hint="default" w:ascii="Times New Roman" w:hAnsi="Times New Roman" w:cs="Times New Roman"/>
          <w:color w:val="auto"/>
          <w:lang w:val="en-US" w:eastAsia="zh-CN"/>
        </w:rPr>
        <w:t>（四）建档立案</w:t>
      </w:r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安排专人，收集整理海防林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提质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改造材料，做到“一项目一档案”，将申报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批复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和后期监管材料一同汇总，分年度分区分类型归档入柜，列出档案清单，保证“即看即查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即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  <w:t>调”，确保各项档案材料齐全、无差错。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</w:p>
    <w:p>
      <w:pPr>
        <w:pStyle w:val="2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785" w:name="_Toc5978"/>
      <w:bookmarkStart w:id="1786" w:name="_Toc18700"/>
      <w:bookmarkStart w:id="1787" w:name="_Toc18203"/>
      <w:bookmarkStart w:id="1788" w:name="_Toc20834"/>
      <w:bookmarkStart w:id="1789" w:name="_Toc24826"/>
      <w:bookmarkStart w:id="1790" w:name="_Toc30024"/>
      <w:bookmarkStart w:id="1791" w:name="_Toc17516"/>
      <w:bookmarkStart w:id="1792" w:name="_Toc6128"/>
      <w:bookmarkStart w:id="1793" w:name="_Toc2067"/>
      <w:bookmarkStart w:id="1794" w:name="_Toc32598"/>
      <w:bookmarkStart w:id="1795" w:name="_Toc11369"/>
      <w:bookmarkStart w:id="1796" w:name="_Toc30308"/>
      <w:bookmarkStart w:id="1797" w:name="_Toc19184"/>
      <w:bookmarkStart w:id="1798" w:name="_Toc18840"/>
      <w:bookmarkStart w:id="1799" w:name="_Toc4710"/>
      <w:bookmarkStart w:id="1800" w:name="_Toc26266"/>
      <w:bookmarkStart w:id="1801" w:name="_Toc13159"/>
      <w:bookmarkStart w:id="1802" w:name="_Toc6471"/>
      <w:bookmarkStart w:id="1803" w:name="_Toc2993"/>
      <w:bookmarkStart w:id="1804" w:name="_Toc26907"/>
      <w:r>
        <w:rPr>
          <w:rFonts w:hint="default" w:ascii="Times New Roman" w:hAnsi="Times New Roman" w:cs="Times New Roman"/>
          <w:color w:val="auto"/>
          <w:lang w:val="en-US" w:eastAsia="zh-CN"/>
        </w:rPr>
        <w:t>附录A 表格样式</w:t>
      </w:r>
      <w:bookmarkEnd w:id="1785"/>
      <w:bookmarkEnd w:id="1786"/>
      <w:bookmarkEnd w:id="1787"/>
      <w:bookmarkEnd w:id="1788"/>
      <w:bookmarkEnd w:id="1789"/>
      <w:bookmarkEnd w:id="1790"/>
    </w:p>
    <w:p>
      <w:pPr>
        <w:pStyle w:val="3"/>
        <w:bidi w:val="0"/>
        <w:ind w:left="0" w:leftChars="0" w:firstLine="0" w:firstLineChars="0"/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805" w:name="_Toc29168"/>
      <w:bookmarkStart w:id="1806" w:name="_Toc11946"/>
      <w:bookmarkStart w:id="1807" w:name="_Toc29391"/>
      <w:bookmarkStart w:id="1808" w:name="_Toc5240"/>
      <w:bookmarkStart w:id="1809" w:name="_Toc22136"/>
      <w:bookmarkStart w:id="1810" w:name="_Toc11446"/>
      <w:r>
        <w:rPr>
          <w:rFonts w:hint="default" w:ascii="Times New Roman" w:hAnsi="Times New Roman" w:cs="Times New Roman"/>
          <w:color w:val="auto"/>
          <w:lang w:val="en-US" w:eastAsia="zh-CN"/>
        </w:rPr>
        <w:t>表A.1 作业设计外业调查表样式</w:t>
      </w:r>
      <w:bookmarkEnd w:id="1805"/>
      <w:bookmarkEnd w:id="1806"/>
      <w:bookmarkEnd w:id="1807"/>
      <w:bookmarkEnd w:id="1808"/>
      <w:bookmarkEnd w:id="1809"/>
      <w:bookmarkEnd w:id="1810"/>
    </w:p>
    <w:tbl>
      <w:tblPr>
        <w:tblStyle w:val="13"/>
        <w:tblW w:w="891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991"/>
        <w:gridCol w:w="254"/>
        <w:gridCol w:w="338"/>
        <w:gridCol w:w="392"/>
        <w:gridCol w:w="754"/>
        <w:gridCol w:w="276"/>
        <w:gridCol w:w="670"/>
        <w:gridCol w:w="626"/>
        <w:gridCol w:w="541"/>
        <w:gridCol w:w="857"/>
        <w:gridCol w:w="16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3547" w:type="dxa"/>
            <w:gridSpan w:val="5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"/>
              </w:rPr>
              <w:t>小班编号：</w:t>
            </w:r>
          </w:p>
        </w:tc>
        <w:tc>
          <w:tcPr>
            <w:tcW w:w="2867" w:type="dxa"/>
            <w:gridSpan w:val="5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"/>
              </w:rPr>
              <w:t>调查日期：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8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8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1"/>
              </w:rPr>
              <w:t>年   月    日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</w:rPr>
              <w:t>调查者：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8918" w:type="dxa"/>
            <w:gridSpan w:val="12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"/>
              </w:rPr>
              <w:t>造林小班位置：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1080" w:firstLineChars="600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</w:rPr>
              <w:t xml:space="preserve">区（林场）   </w:t>
            </w:r>
            <w:r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 xml:space="preserve">     </w:t>
            </w:r>
            <w:r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  <w:t>社区（街道）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 xml:space="preserve">      村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</w:rPr>
              <w:t>地理坐标（卫星导航定位</w:t>
            </w:r>
            <w:r>
              <w:rPr>
                <w:rFonts w:hint="eastAsia" w:ascii="Times New Roman" w:hAnsi="Times New Roman" w:cs="Times New Roman" w:eastAsiaTheme="minorEastAsia"/>
                <w:color w:val="auto"/>
                <w:lang w:val="en-US" w:eastAsia="zh-CN"/>
              </w:rPr>
              <w:t>中心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>点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39"/>
              </w:rPr>
              <w:t>）：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>X（公里网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39"/>
              </w:rPr>
              <w:t>）：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1"/>
              </w:rPr>
              <w:t xml:space="preserve">                 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>Y（公里网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39"/>
              </w:rPr>
              <w:t>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8918" w:type="dxa"/>
            <w:gridSpan w:val="12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</w:rPr>
              <w:t xml:space="preserve">小班面积：  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</w:rPr>
              <w:t>hm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  <w:position w:val="4"/>
                <w:sz w:val="12"/>
                <w:szCs w:val="12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</w:rPr>
              <w:t>（精确到 0.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</w:rPr>
              <w:t>01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42"/>
              </w:rPr>
              <w:t>），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</w:rPr>
              <w:t>相当于     亩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-2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</w:rPr>
              <w:t>精确到 0.1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-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8918" w:type="dxa"/>
            <w:gridSpan w:val="12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hanging="896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  <w:lang w:val="en-US" w:eastAsia="zh-CN"/>
              </w:rPr>
              <w:t>地类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</w:rPr>
              <w:t>：①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  <w:lang w:val="en-US" w:eastAsia="zh-CN"/>
              </w:rPr>
              <w:t>乔①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-2"/>
                <w:lang w:val="en-US" w:eastAsia="zh-CN"/>
              </w:rPr>
              <w:t>乔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  <w:lang w:val="en-US" w:eastAsia="zh-CN"/>
              </w:rPr>
              <w:t xml:space="preserve">木林地 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</w:rPr>
              <w:t>②疏林地   ③灌木林地   ④采伐迹地    ⑤火烧迹地   ⑥其他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  <w:lang w:val="en-US" w:eastAsia="zh-CN"/>
              </w:rPr>
              <w:t>迹地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</w:rPr>
              <w:t xml:space="preserve">   ⑦其他地类（道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>路</w:t>
            </w:r>
            <w:r>
              <w:rPr>
                <w:rFonts w:hint="default" w:ascii="Times New Roman" w:hAnsi="Times New Roman" w:cs="Times New Roman" w:eastAsiaTheme="minorEastAsia"/>
                <w:color w:val="auto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>河流</w:t>
            </w:r>
            <w:r>
              <w:rPr>
                <w:rFonts w:hint="default" w:ascii="Times New Roman" w:hAnsi="Times New Roman" w:cs="Times New Roman" w:eastAsiaTheme="minorEastAsia"/>
                <w:color w:val="auto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>沟渠两侧</w:t>
            </w:r>
            <w:r>
              <w:rPr>
                <w:rFonts w:hint="default" w:ascii="Times New Roman" w:hAnsi="Times New Roman" w:cs="Times New Roman" w:eastAsiaTheme="minorEastAsia"/>
                <w:color w:val="auto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>农村四旁等）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817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"/>
              </w:rPr>
              <w:t>林地所有权：</w:t>
            </w:r>
          </w:p>
        </w:tc>
        <w:tc>
          <w:tcPr>
            <w:tcW w:w="2430" w:type="dxa"/>
            <w:gridSpan w:val="5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"/>
              </w:rPr>
              <w:t>林地使用权：</w:t>
            </w:r>
          </w:p>
        </w:tc>
        <w:tc>
          <w:tcPr>
            <w:tcW w:w="3671" w:type="dxa"/>
            <w:gridSpan w:val="4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"/>
              </w:rPr>
              <w:t>前茬树种（对于迹地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26"/>
              </w:rPr>
              <w:t>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2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14"/>
              </w:rPr>
              <w:t>造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2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14"/>
              </w:rPr>
              <w:t>林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3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14"/>
              </w:rPr>
              <w:t>小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2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14"/>
              </w:rPr>
              <w:t>班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13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14"/>
              </w:rPr>
              <w:t>立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17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14"/>
              </w:rPr>
              <w:t>地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3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14"/>
              </w:rPr>
              <w:t>特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2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14"/>
              </w:rPr>
              <w:t>征</w:t>
            </w:r>
          </w:p>
        </w:tc>
        <w:tc>
          <w:tcPr>
            <w:tcW w:w="8346" w:type="dxa"/>
            <w:gridSpan w:val="11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hanging="899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2"/>
              </w:rPr>
              <w:t>地形地势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15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2"/>
              </w:rPr>
              <w:t>：①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2"/>
                <w:lang w:val="en-US" w:eastAsia="zh-CN"/>
              </w:rPr>
              <w:t>沿海一面坡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2"/>
              </w:rPr>
              <w:t xml:space="preserve">   ②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2"/>
                <w:lang w:val="en-US" w:eastAsia="zh-CN"/>
              </w:rPr>
              <w:t>滨海台地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2"/>
              </w:rPr>
              <w:t xml:space="preserve">    ③丘陵   ④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>其他（具体说明）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</w:rPr>
              <w:t>海拔：            m</w:t>
            </w:r>
          </w:p>
        </w:tc>
        <w:tc>
          <w:tcPr>
            <w:tcW w:w="1738" w:type="dxa"/>
            <w:gridSpan w:val="4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</w:rPr>
              <w:t>坡度：         度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3"/>
              </w:rPr>
              <w:t>坡向：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</w:rPr>
              <w:t>坡位：</w:t>
            </w:r>
          </w:p>
        </w:tc>
        <w:tc>
          <w:tcPr>
            <w:tcW w:w="1647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"/>
              </w:rPr>
              <w:t>坡形：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5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  <w:tc>
          <w:tcPr>
            <w:tcW w:w="8346" w:type="dxa"/>
            <w:gridSpan w:val="11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3"/>
              </w:rPr>
              <w:t>母岩类型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15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3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5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  <w:tc>
          <w:tcPr>
            <w:tcW w:w="199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</w:rPr>
              <w:t>土壤类型：</w:t>
            </w:r>
          </w:p>
        </w:tc>
        <w:tc>
          <w:tcPr>
            <w:tcW w:w="1738" w:type="dxa"/>
            <w:gridSpan w:val="4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3"/>
              </w:rPr>
              <w:t xml:space="preserve">腐殖质层：     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>cm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</w:rPr>
              <w:t>土壤湿度：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5"/>
              </w:rPr>
              <w:t xml:space="preserve">   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</w:rPr>
              <w:t>%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  <w:lang w:val="en-US" w:eastAsia="zh-CN"/>
              </w:rPr>
              <w:t>石砾含量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</w:rPr>
              <w:t xml:space="preserve">      %</w:t>
            </w:r>
          </w:p>
        </w:tc>
        <w:tc>
          <w:tcPr>
            <w:tcW w:w="1647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"/>
              </w:rPr>
              <w:t>pH值：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  <w:tc>
          <w:tcPr>
            <w:tcW w:w="8346" w:type="dxa"/>
            <w:gridSpan w:val="11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2"/>
              </w:rPr>
              <w:t xml:space="preserve">土层厚度：        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>cm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5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  <w:tc>
          <w:tcPr>
            <w:tcW w:w="4005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"/>
              </w:rPr>
              <w:t>土壤质地：</w:t>
            </w:r>
          </w:p>
        </w:tc>
        <w:tc>
          <w:tcPr>
            <w:tcW w:w="4341" w:type="dxa"/>
            <w:gridSpan w:val="5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</w:rPr>
              <w:t>土壤盐碱状况：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57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  <w:tc>
          <w:tcPr>
            <w:tcW w:w="2583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"/>
              </w:rPr>
              <w:t>植被类型：</w:t>
            </w:r>
          </w:p>
        </w:tc>
        <w:tc>
          <w:tcPr>
            <w:tcW w:w="5763" w:type="dxa"/>
            <w:gridSpan w:val="8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"/>
              </w:rPr>
              <w:t>植被盖度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21"/>
              </w:rPr>
              <w:t>（％）：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1"/>
              </w:rPr>
              <w:t>乔木层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4"/>
              </w:rPr>
              <w:t xml:space="preserve">     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1"/>
              </w:rPr>
              <w:t>灌木层       草本层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5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  <w:tc>
          <w:tcPr>
            <w:tcW w:w="8346" w:type="dxa"/>
            <w:gridSpan w:val="11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</w:rPr>
              <w:t>主要植物种类和数量：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8918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"/>
              </w:rPr>
              <w:t>需要保护的对象：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89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  <w:t>现状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 xml:space="preserve">主要树种：            </w:t>
            </w:r>
            <w:r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 xml:space="preserve"> 平均</w:t>
            </w:r>
            <w:r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  <w:t>树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>高：      平均</w:t>
            </w:r>
            <w:r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  <w:t>胸径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 xml:space="preserve">：      </w:t>
            </w:r>
            <w:r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  <w:t>每亩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 xml:space="preserve">株数：     </w:t>
            </w:r>
            <w:r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  <w:t>郁闭度：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  <w:t>林分长势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 xml:space="preserve">：①优  </w:t>
            </w:r>
            <w:r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 xml:space="preserve">②良 </w:t>
            </w:r>
            <w:r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 xml:space="preserve"> ③一般  </w:t>
            </w:r>
            <w:r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</w:rPr>
              <w:t>④差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8918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"/>
              </w:rPr>
              <w:t>林木分布情况：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8918" w:type="dxa"/>
            <w:gridSpan w:val="12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"/>
              </w:rPr>
              <w:t>造林用水来源：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1"/>
              </w:rPr>
              <w:t xml:space="preserve">                     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1"/>
              </w:rPr>
              <w:t>灌溉方式：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  <w:jc w:val="center"/>
        </w:trPr>
        <w:tc>
          <w:tcPr>
            <w:tcW w:w="8918" w:type="dxa"/>
            <w:gridSpan w:val="12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2"/>
              </w:rPr>
              <w:t>总体评价及建议：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pStyle w:val="3"/>
        <w:bidi w:val="0"/>
        <w:ind w:left="0" w:leftChars="0" w:firstLine="0" w:firstLineChars="0"/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811" w:name="_Toc2587"/>
      <w:bookmarkStart w:id="1812" w:name="_Toc24627"/>
      <w:bookmarkStart w:id="1813" w:name="_Toc10922"/>
      <w:bookmarkStart w:id="1814" w:name="_Toc25579"/>
      <w:bookmarkStart w:id="1815" w:name="_Toc16316"/>
      <w:bookmarkStart w:id="1816" w:name="_Toc29104"/>
      <w:r>
        <w:rPr>
          <w:rFonts w:hint="default" w:ascii="Times New Roman" w:hAnsi="Times New Roman" w:cs="Times New Roman"/>
          <w:color w:val="auto"/>
          <w:lang w:val="en-US" w:eastAsia="zh-CN"/>
        </w:rPr>
        <w:t>表A.2 小班现状调查表样式</w:t>
      </w:r>
      <w:bookmarkEnd w:id="1811"/>
      <w:bookmarkEnd w:id="1812"/>
      <w:bookmarkEnd w:id="1813"/>
      <w:bookmarkEnd w:id="1814"/>
      <w:bookmarkEnd w:id="1815"/>
      <w:bookmarkEnd w:id="181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16"/>
          <w:szCs w:val="2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16"/>
          <w:szCs w:val="20"/>
          <w:lang w:val="en-US" w:eastAsia="zh-CN"/>
        </w:rPr>
        <w:t>单位：</w:t>
      </w:r>
      <w:r>
        <w:rPr>
          <w:rFonts w:hint="eastAsia" w:ascii="Times New Roman" w:hAnsi="Times New Roman" w:eastAsia="仿宋_GB2312" w:cs="Times New Roman"/>
          <w:color w:val="auto"/>
          <w:sz w:val="16"/>
          <w:szCs w:val="20"/>
          <w:lang w:val="en-US" w:eastAsia="zh-CN"/>
        </w:rPr>
        <w:t>公顷/</w:t>
      </w:r>
      <w:r>
        <w:rPr>
          <w:rFonts w:hint="default" w:ascii="Times New Roman" w:hAnsi="Times New Roman" w:eastAsia="仿宋_GB2312" w:cs="Times New Roman"/>
          <w:color w:val="auto"/>
          <w:sz w:val="16"/>
          <w:szCs w:val="20"/>
          <w:lang w:val="en-US" w:eastAsia="zh-CN"/>
        </w:rPr>
        <w:t>亩、厘米、米、株、立方米</w:t>
      </w:r>
      <w:r>
        <w:rPr>
          <w:rFonts w:hint="eastAsia" w:ascii="Times New Roman" w:hAnsi="Times New Roman" w:eastAsia="仿宋_GB2312" w:cs="Times New Roman"/>
          <w:color w:val="auto"/>
          <w:sz w:val="16"/>
          <w:szCs w:val="20"/>
          <w:lang w:val="en-US" w:eastAsia="zh-CN"/>
        </w:rPr>
        <w:t>、百分比</w:t>
      </w:r>
    </w:p>
    <w:tbl>
      <w:tblPr>
        <w:tblStyle w:val="10"/>
        <w:tblW w:w="151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817"/>
        <w:gridCol w:w="753"/>
        <w:gridCol w:w="765"/>
        <w:gridCol w:w="630"/>
        <w:gridCol w:w="588"/>
        <w:gridCol w:w="710"/>
        <w:gridCol w:w="855"/>
        <w:gridCol w:w="565"/>
        <w:gridCol w:w="698"/>
        <w:gridCol w:w="631"/>
        <w:gridCol w:w="649"/>
        <w:gridCol w:w="673"/>
        <w:gridCol w:w="668"/>
        <w:gridCol w:w="698"/>
        <w:gridCol w:w="1010"/>
        <w:gridCol w:w="897"/>
        <w:gridCol w:w="1004"/>
        <w:gridCol w:w="1071"/>
        <w:gridCol w:w="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区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林场（村）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小班号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现状地类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面积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权属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森林类别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林地保护等级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林种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优势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树种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起源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龄组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胸径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树高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郁闭度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平均每亩株数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小班蓄积量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林下植被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盖度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pStyle w:val="3"/>
        <w:bidi w:val="0"/>
        <w:ind w:left="0" w:leftChars="0" w:firstLine="0" w:firstLineChars="0"/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817" w:name="_Toc11906"/>
      <w:bookmarkStart w:id="1818" w:name="_Toc20298"/>
      <w:bookmarkStart w:id="1819" w:name="_Toc15610"/>
      <w:bookmarkStart w:id="1820" w:name="_Toc16404"/>
      <w:bookmarkStart w:id="1821" w:name="_Toc6797"/>
      <w:bookmarkStart w:id="1822" w:name="_Toc28238"/>
      <w:r>
        <w:rPr>
          <w:rFonts w:hint="default" w:ascii="Times New Roman" w:hAnsi="Times New Roman" w:cs="Times New Roman"/>
          <w:color w:val="auto"/>
          <w:lang w:val="en-US" w:eastAsia="zh-CN"/>
        </w:rPr>
        <w:t>表A.3 设计模式一览表样式</w:t>
      </w:r>
      <w:bookmarkEnd w:id="1817"/>
      <w:bookmarkEnd w:id="1818"/>
      <w:bookmarkEnd w:id="1819"/>
      <w:bookmarkEnd w:id="1820"/>
      <w:bookmarkEnd w:id="1821"/>
      <w:bookmarkEnd w:id="182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16"/>
          <w:szCs w:val="20"/>
          <w:lang w:val="en-US" w:eastAsia="zh-CN"/>
        </w:rPr>
        <w:t xml:space="preserve">                                                                                                                            </w:t>
      </w:r>
      <w:r>
        <w:rPr>
          <w:rFonts w:hint="eastAsia" w:ascii="Times New Roman" w:hAnsi="Times New Roman" w:eastAsia="仿宋_GB2312" w:cs="Times New Roman"/>
          <w:color w:val="auto"/>
          <w:sz w:val="16"/>
          <w:szCs w:val="2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16"/>
          <w:szCs w:val="20"/>
          <w:lang w:val="en-US" w:eastAsia="zh-CN"/>
        </w:rPr>
        <w:t xml:space="preserve">        单位：</w:t>
      </w:r>
      <w:r>
        <w:rPr>
          <w:rFonts w:hint="eastAsia" w:ascii="Times New Roman" w:hAnsi="Times New Roman" w:eastAsia="仿宋_GB2312" w:cs="Times New Roman"/>
          <w:color w:val="auto"/>
          <w:sz w:val="16"/>
          <w:szCs w:val="20"/>
          <w:lang w:val="en-US" w:eastAsia="zh-CN"/>
        </w:rPr>
        <w:t>公顷/</w:t>
      </w:r>
      <w:r>
        <w:rPr>
          <w:rFonts w:hint="default" w:ascii="Times New Roman" w:hAnsi="Times New Roman" w:eastAsia="仿宋_GB2312" w:cs="Times New Roman"/>
          <w:color w:val="auto"/>
          <w:sz w:val="16"/>
          <w:szCs w:val="20"/>
          <w:lang w:val="en-US" w:eastAsia="zh-CN"/>
        </w:rPr>
        <w:t>亩、米、株</w:t>
      </w:r>
    </w:p>
    <w:tbl>
      <w:tblPr>
        <w:tblStyle w:val="13"/>
        <w:tblW w:w="14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964"/>
        <w:gridCol w:w="836"/>
        <w:gridCol w:w="1000"/>
        <w:gridCol w:w="793"/>
        <w:gridCol w:w="793"/>
        <w:gridCol w:w="1018"/>
        <w:gridCol w:w="643"/>
        <w:gridCol w:w="643"/>
        <w:gridCol w:w="643"/>
        <w:gridCol w:w="668"/>
        <w:gridCol w:w="643"/>
        <w:gridCol w:w="630"/>
        <w:gridCol w:w="1"/>
        <w:gridCol w:w="841"/>
        <w:gridCol w:w="919"/>
        <w:gridCol w:w="637"/>
        <w:gridCol w:w="1"/>
        <w:gridCol w:w="814"/>
        <w:gridCol w:w="818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模式</w:t>
            </w: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立地类型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面积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设计树种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改造措施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抚育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清理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措施</w:t>
            </w:r>
          </w:p>
        </w:tc>
        <w:tc>
          <w:tcPr>
            <w:tcW w:w="1018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采伐方式</w:t>
            </w:r>
          </w:p>
        </w:tc>
        <w:tc>
          <w:tcPr>
            <w:tcW w:w="1929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整地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种苗</w:t>
            </w:r>
          </w:p>
        </w:tc>
        <w:tc>
          <w:tcPr>
            <w:tcW w:w="2398" w:type="dxa"/>
            <w:gridSpan w:val="4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栽植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en-US"/>
              </w:rPr>
              <w:t>抚育管护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120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1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4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方式</w:t>
            </w:r>
          </w:p>
        </w:tc>
        <w:tc>
          <w:tcPr>
            <w:tcW w:w="64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规格</w:t>
            </w:r>
          </w:p>
        </w:tc>
        <w:tc>
          <w:tcPr>
            <w:tcW w:w="64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季节</w:t>
            </w:r>
          </w:p>
        </w:tc>
        <w:tc>
          <w:tcPr>
            <w:tcW w:w="66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类型</w:t>
            </w:r>
          </w:p>
        </w:tc>
        <w:tc>
          <w:tcPr>
            <w:tcW w:w="64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规格</w:t>
            </w:r>
          </w:p>
        </w:tc>
        <w:tc>
          <w:tcPr>
            <w:tcW w:w="63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等级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配置方式</w:t>
            </w:r>
          </w:p>
        </w:tc>
        <w:tc>
          <w:tcPr>
            <w:tcW w:w="91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株行距(m×m)</w:t>
            </w:r>
          </w:p>
        </w:tc>
        <w:tc>
          <w:tcPr>
            <w:tcW w:w="637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种植密度（株/亩）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方式</w:t>
            </w:r>
          </w:p>
        </w:tc>
        <w:tc>
          <w:tcPr>
            <w:tcW w:w="81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28" w:hRule="atLeast"/>
          <w:jc w:val="center"/>
        </w:trPr>
        <w:tc>
          <w:tcPr>
            <w:tcW w:w="146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模式1</w:t>
            </w:r>
          </w:p>
        </w:tc>
        <w:tc>
          <w:tcPr>
            <w:tcW w:w="96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28" w:hRule="atLeast"/>
          <w:jc w:val="center"/>
        </w:trPr>
        <w:tc>
          <w:tcPr>
            <w:tcW w:w="146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模式2</w:t>
            </w:r>
          </w:p>
        </w:tc>
        <w:tc>
          <w:tcPr>
            <w:tcW w:w="96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28" w:hRule="atLeast"/>
          <w:jc w:val="center"/>
        </w:trPr>
        <w:tc>
          <w:tcPr>
            <w:tcW w:w="146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模式3</w:t>
            </w:r>
          </w:p>
        </w:tc>
        <w:tc>
          <w:tcPr>
            <w:tcW w:w="96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33" w:hRule="atLeast"/>
          <w:jc w:val="center"/>
        </w:trPr>
        <w:tc>
          <w:tcPr>
            <w:tcW w:w="146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…</w:t>
            </w:r>
          </w:p>
        </w:tc>
        <w:tc>
          <w:tcPr>
            <w:tcW w:w="96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0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0"/>
          <w:szCs w:val="22"/>
          <w:lang w:val="en-US" w:eastAsia="zh-CN"/>
        </w:rPr>
        <w:t>注：采取单株择伐方式，采伐强度不超过林木蓄积量的20%。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pStyle w:val="3"/>
        <w:bidi w:val="0"/>
        <w:ind w:left="0" w:leftChars="0" w:firstLine="0" w:firstLineChars="0"/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823" w:name="_Toc6009"/>
      <w:bookmarkStart w:id="1824" w:name="_Toc5493"/>
      <w:bookmarkStart w:id="1825" w:name="_Toc17495"/>
      <w:bookmarkStart w:id="1826" w:name="_Toc31701"/>
      <w:bookmarkStart w:id="1827" w:name="_Toc23331"/>
      <w:bookmarkStart w:id="1828" w:name="_Toc649"/>
      <w:r>
        <w:rPr>
          <w:rFonts w:hint="default" w:ascii="Times New Roman" w:hAnsi="Times New Roman" w:cs="Times New Roman"/>
          <w:color w:val="auto"/>
          <w:lang w:val="en-US" w:eastAsia="zh-CN"/>
        </w:rPr>
        <w:t>表A.4 单位工程量统计表样式</w:t>
      </w:r>
      <w:bookmarkEnd w:id="1823"/>
      <w:bookmarkEnd w:id="1824"/>
      <w:bookmarkEnd w:id="1825"/>
      <w:bookmarkEnd w:id="1826"/>
      <w:bookmarkEnd w:id="1827"/>
      <w:bookmarkEnd w:id="182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16"/>
          <w:szCs w:val="20"/>
          <w:lang w:val="en-US" w:eastAsia="zh-CN"/>
        </w:rPr>
        <w:t>单位：个工日、千克、个</w:t>
      </w:r>
    </w:p>
    <w:tbl>
      <w:tblPr>
        <w:tblStyle w:val="10"/>
        <w:tblW w:w="153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781"/>
        <w:gridCol w:w="766"/>
        <w:gridCol w:w="796"/>
        <w:gridCol w:w="693"/>
        <w:gridCol w:w="842"/>
        <w:gridCol w:w="908"/>
        <w:gridCol w:w="914"/>
        <w:gridCol w:w="821"/>
        <w:gridCol w:w="879"/>
        <w:gridCol w:w="836"/>
        <w:gridCol w:w="869"/>
        <w:gridCol w:w="1021"/>
        <w:gridCol w:w="1000"/>
        <w:gridCol w:w="929"/>
        <w:gridCol w:w="1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设计模式/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改造措施</w:t>
            </w: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林地清理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整地挖穴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栽植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浇水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补植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施肥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抚育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管护</w:t>
            </w:r>
          </w:p>
        </w:tc>
        <w:tc>
          <w:tcPr>
            <w:tcW w:w="49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辅助材料（设施）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1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保水剂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肥料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支撑架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喷灌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其他（可逐一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列出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模式1/改造措施1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平均每亩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（每公顷）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用工量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/材料用量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模式2/改造措施2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平均每亩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（每公顷）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用工量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模式3/改造措施3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平均每亩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（每公顷）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用工量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15"/>
                <w:position w:val="2"/>
                <w:sz w:val="16"/>
                <w:szCs w:val="16"/>
              </w:rPr>
              <w:t>…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pStyle w:val="3"/>
        <w:bidi w:val="0"/>
        <w:ind w:left="0" w:leftChars="0" w:firstLine="0" w:firstLineChars="0"/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829" w:name="_Toc19053"/>
      <w:bookmarkStart w:id="1830" w:name="_Toc1819"/>
      <w:bookmarkStart w:id="1831" w:name="_Toc30619"/>
      <w:bookmarkStart w:id="1832" w:name="_Toc4605"/>
      <w:bookmarkStart w:id="1833" w:name="_Toc5037"/>
      <w:bookmarkStart w:id="1834" w:name="_Toc1293"/>
      <w:r>
        <w:rPr>
          <w:rFonts w:hint="default" w:ascii="Times New Roman" w:hAnsi="Times New Roman" w:cs="Times New Roman"/>
          <w:color w:val="auto"/>
          <w:lang w:val="en-US" w:eastAsia="zh-CN"/>
        </w:rPr>
        <w:t>表A.5 种苗需求量及费用统计表样式</w:t>
      </w:r>
      <w:bookmarkEnd w:id="1829"/>
      <w:bookmarkEnd w:id="1830"/>
      <w:bookmarkEnd w:id="1831"/>
      <w:bookmarkEnd w:id="1832"/>
      <w:bookmarkEnd w:id="1833"/>
      <w:bookmarkEnd w:id="183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16"/>
          <w:szCs w:val="20"/>
          <w:lang w:val="en-US" w:eastAsia="zh-CN"/>
        </w:rPr>
        <w:t xml:space="preserve">                                                                                                                                          单位：</w:t>
      </w:r>
      <w:r>
        <w:rPr>
          <w:rFonts w:hint="eastAsia" w:ascii="Times New Roman" w:hAnsi="Times New Roman" w:eastAsia="仿宋_GB2312" w:cs="Times New Roman"/>
          <w:color w:val="auto"/>
          <w:sz w:val="16"/>
          <w:szCs w:val="20"/>
          <w:lang w:val="en-US" w:eastAsia="zh-CN"/>
        </w:rPr>
        <w:t>公顷/</w:t>
      </w:r>
      <w:r>
        <w:rPr>
          <w:rFonts w:hint="default" w:ascii="Times New Roman" w:hAnsi="Times New Roman" w:eastAsia="仿宋_GB2312" w:cs="Times New Roman"/>
          <w:color w:val="auto"/>
          <w:sz w:val="16"/>
          <w:szCs w:val="20"/>
          <w:lang w:val="en-US" w:eastAsia="zh-CN"/>
        </w:rPr>
        <w:t>亩、米、厘米、株、元</w:t>
      </w:r>
    </w:p>
    <w:tbl>
      <w:tblPr>
        <w:tblStyle w:val="10"/>
        <w:tblW w:w="136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976"/>
        <w:gridCol w:w="1115"/>
        <w:gridCol w:w="1378"/>
        <w:gridCol w:w="1586"/>
        <w:gridCol w:w="1436"/>
        <w:gridCol w:w="1426"/>
        <w:gridCol w:w="1343"/>
        <w:gridCol w:w="1428"/>
        <w:gridCol w:w="1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设计模式/改造措施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小班号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面积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种苗类型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苗木品种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每亩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（公顷）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株数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总株数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平均单价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种苗费用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模式1/改造措施1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乔木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椰子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杆高≥1m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乔木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大叶榄仁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胸径8-9cm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灌木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三角梅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苗高15-20cm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灌木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...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苗高30-40cm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模式2/改造措施2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乔木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乔木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灌木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灌木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15"/>
                <w:position w:val="2"/>
                <w:sz w:val="16"/>
                <w:szCs w:val="16"/>
              </w:rPr>
              <w:t>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总计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pStyle w:val="3"/>
        <w:bidi w:val="0"/>
        <w:ind w:left="0" w:leftChars="0" w:firstLine="0" w:firstLineChars="0"/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835" w:name="_Toc27250"/>
      <w:bookmarkStart w:id="1836" w:name="_Toc1017"/>
      <w:bookmarkStart w:id="1837" w:name="_Toc23137"/>
      <w:bookmarkStart w:id="1838" w:name="_Toc23568"/>
      <w:bookmarkStart w:id="1839" w:name="_Toc26504"/>
      <w:bookmarkStart w:id="1840" w:name="_Toc14125"/>
      <w:r>
        <w:rPr>
          <w:rFonts w:hint="default" w:ascii="Times New Roman" w:hAnsi="Times New Roman" w:cs="Times New Roman"/>
          <w:color w:val="auto"/>
          <w:lang w:val="en-US" w:eastAsia="zh-CN"/>
        </w:rPr>
        <w:t>表A.6 小班投资概算统计表样式</w:t>
      </w:r>
      <w:bookmarkEnd w:id="1835"/>
      <w:bookmarkEnd w:id="1836"/>
      <w:bookmarkEnd w:id="1837"/>
      <w:bookmarkEnd w:id="1838"/>
      <w:bookmarkEnd w:id="1839"/>
      <w:bookmarkEnd w:id="184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16"/>
          <w:szCs w:val="20"/>
          <w:lang w:val="en-US" w:eastAsia="zh-CN"/>
        </w:rPr>
        <w:t>单位：</w:t>
      </w:r>
      <w:r>
        <w:rPr>
          <w:rFonts w:hint="eastAsia" w:ascii="Times New Roman" w:hAnsi="Times New Roman" w:eastAsia="仿宋_GB2312" w:cs="Times New Roman"/>
          <w:color w:val="auto"/>
          <w:sz w:val="16"/>
          <w:szCs w:val="20"/>
          <w:lang w:val="en-US" w:eastAsia="zh-CN"/>
        </w:rPr>
        <w:t>公顷/亩、</w:t>
      </w:r>
      <w:r>
        <w:rPr>
          <w:rFonts w:hint="default" w:ascii="Times New Roman" w:hAnsi="Times New Roman" w:eastAsia="仿宋_GB2312" w:cs="Times New Roman"/>
          <w:color w:val="auto"/>
          <w:sz w:val="16"/>
          <w:szCs w:val="20"/>
          <w:lang w:val="en-US" w:eastAsia="zh-CN"/>
        </w:rPr>
        <w:t>株、个工日、千克、个、元</w:t>
      </w:r>
    </w:p>
    <w:tbl>
      <w:tblPr>
        <w:tblStyle w:val="10"/>
        <w:tblW w:w="14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6"/>
        <w:gridCol w:w="1"/>
        <w:gridCol w:w="435"/>
        <w:gridCol w:w="1"/>
        <w:gridCol w:w="128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2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小班号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面积</w:t>
            </w:r>
          </w:p>
        </w:tc>
        <w:tc>
          <w:tcPr>
            <w:tcW w:w="7378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工程直接费用</w:t>
            </w:r>
          </w:p>
        </w:tc>
        <w:tc>
          <w:tcPr>
            <w:tcW w:w="347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工程其他费用</w:t>
            </w:r>
          </w:p>
        </w:tc>
        <w:tc>
          <w:tcPr>
            <w:tcW w:w="436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工程预备费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投资概算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2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3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种苗费</w:t>
            </w:r>
          </w:p>
        </w:tc>
        <w:tc>
          <w:tcPr>
            <w:tcW w:w="3906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用工费</w:t>
            </w:r>
          </w:p>
        </w:tc>
        <w:tc>
          <w:tcPr>
            <w:tcW w:w="2604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辅助材料（设施）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费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建设单位管理费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调查设计费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监理费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初步设计编制费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施工图编制费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招投标费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检查验收费</w:t>
            </w:r>
          </w:p>
        </w:tc>
        <w:tc>
          <w:tcPr>
            <w:tcW w:w="43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8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2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3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株数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林地清理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整地挖穴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栽植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浇水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补植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施肥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抚育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管护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保水剂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肥料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支撑架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喷灌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43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3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3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3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3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3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3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3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8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15"/>
                <w:position w:val="2"/>
                <w:sz w:val="16"/>
                <w:szCs w:val="16"/>
              </w:rPr>
              <w:t>…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合计</w:t>
            </w: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3"/>
        <w:bidi w:val="0"/>
        <w:ind w:left="0" w:leftChars="0" w:firstLine="0" w:firstLineChars="0"/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841" w:name="_Toc18193"/>
      <w:bookmarkStart w:id="1842" w:name="_Toc19531"/>
      <w:bookmarkStart w:id="1843" w:name="_Toc11945"/>
      <w:bookmarkStart w:id="1844" w:name="_Toc15812"/>
      <w:bookmarkStart w:id="1845" w:name="_Toc9804"/>
      <w:bookmarkStart w:id="1846" w:name="_Toc30124"/>
      <w:r>
        <w:rPr>
          <w:rFonts w:hint="default" w:ascii="Times New Roman" w:hAnsi="Times New Roman" w:cs="Times New Roman"/>
          <w:color w:val="auto"/>
          <w:lang w:val="en-US" w:eastAsia="zh-CN"/>
        </w:rPr>
        <w:t>表A.7 总投资概算统计表样式</w:t>
      </w:r>
      <w:bookmarkEnd w:id="1841"/>
      <w:bookmarkEnd w:id="1842"/>
      <w:bookmarkEnd w:id="1843"/>
      <w:bookmarkEnd w:id="1844"/>
      <w:bookmarkEnd w:id="1845"/>
      <w:bookmarkEnd w:id="1846"/>
    </w:p>
    <w:tbl>
      <w:tblPr>
        <w:tblStyle w:val="10"/>
        <w:tblW w:w="84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622"/>
        <w:gridCol w:w="1597"/>
        <w:gridCol w:w="631"/>
        <w:gridCol w:w="860"/>
        <w:gridCol w:w="674"/>
        <w:gridCol w:w="671"/>
        <w:gridCol w:w="679"/>
        <w:gridCol w:w="636"/>
        <w:gridCol w:w="621"/>
        <w:gridCol w:w="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费用类型</w:t>
            </w: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定额类型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33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投资概算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种苗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劳力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材料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工程直接费用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林地清理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工日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整地挖穴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工日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栽植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工日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浇水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工日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补植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工日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施肥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工日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抚育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工日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管护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工日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围栏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米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支撑架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个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浇灌设备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亩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/公顷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肥料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千克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保水剂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千克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种苗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株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工程其他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费用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建设单位管理费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调查设计费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监理费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初步设计编制费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施工图编制费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21</w:t>
            </w: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招投标费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</w:t>
            </w: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检查验收费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23</w:t>
            </w: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24</w:t>
            </w: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预备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费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25</w:t>
            </w: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p>
      <w:pPr>
        <w:pStyle w:val="2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bookmarkStart w:id="1847" w:name="_Toc18197"/>
      <w:bookmarkStart w:id="1848" w:name="_Toc18563"/>
      <w:bookmarkStart w:id="1849" w:name="_Toc26635"/>
      <w:bookmarkStart w:id="1850" w:name="_Toc3956"/>
      <w:bookmarkStart w:id="1851" w:name="_Toc13030"/>
      <w:bookmarkStart w:id="1852" w:name="_Toc7614"/>
      <w:r>
        <w:rPr>
          <w:rFonts w:hint="default" w:ascii="Times New Roman" w:hAnsi="Times New Roman" w:cs="Times New Roman"/>
          <w:color w:val="auto"/>
          <w:lang w:val="en-US" w:eastAsia="zh-CN"/>
        </w:rPr>
        <w:t>附录B 编制提纲</w:t>
      </w:r>
      <w:bookmarkEnd w:id="1847"/>
      <w:bookmarkEnd w:id="1848"/>
      <w:bookmarkEnd w:id="1849"/>
      <w:bookmarkEnd w:id="1850"/>
      <w:bookmarkEnd w:id="1851"/>
      <w:bookmarkEnd w:id="185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设计编制提纲应包括但不限于如下内容：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  <w:t>前言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简述项目由来、目标、委托事项、项目位置、规模、改造方法、改造措施、总投资概算、答谢等概括内容。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  <w:t>一、项目背景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概述国家和地方政策支持、项目由来、工作安排、需要解决的问题、目标成效等方面。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  <w:t>二、项目必要性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概述从国家到地方法律法规、政策层面，以及为解决现实问题或提升生态环境质量和经济社会发展方面，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体现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设计的必要性。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  <w:t>三、项目概况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概述项目名称、建设单位、主管单位、项目性质、建设期限、建设地点及规模、权属、建设目标、建设内容、投资金额及资金来源等方面。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  <w:t>四、作业区现状概况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概述自然地理（包括地理位置、立地条件、气候条件、降雨量等）、林分现状（包括调查方法、调查结果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、需要保护的对象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等）、主要存在问题等方面。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  <w:t>五、设计依据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主要包括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从国家到地方层面相关的法律法规、政策文件、规程规范、规划及基础数据、社会经济指标等。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  <w:t>六、总体思路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概述指导思想、基本原则、设计理念、总体目标、设计布局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  <w:t>七、设计模式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根据设计理念、目标和布局，结合林分现状情况，提出切实可行的设计模式。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  <w:t>八、技术设计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包括生态区位、林种、植物选择、林地清理、整地挖穴、栽植、浇水、补植、施肥、抚育管护、辅助材料（设施）、需要保护的对象等方面的设计。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  <w:t>九、种苗设计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明确种苗来源、类型、规格、树形、冠幅、质量、预备量、总需求量和费用等。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  <w:t>十、用工量设计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测算各设计模式（或改造措施）单位面积用工量。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  <w:t>十一、工程建设进度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根据工程量大小和资金情况，制定设计报批、前期招投标、种苗预购调运、改造施工、检查验收等方面的时间安排。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  <w:t>十二、总投资概算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包括概算内容、概算依据、投资概算、资金来源等方面。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  <w:t>十三、效益分析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概述设计实施带来的生态、经济和社会效益。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  <w:t>十四、保障措施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结合实际，提出保障设计实施的相关措施，包括组织领导、政策保障、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用地保障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、资金筹措、工程管理、营林技术、种苗质量、后期管护等方面。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  <w:t>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原则上按以上附录A表格样式，如遇特殊情况可自行对表格进行适当修改，但总体上应包括表格样式相关内容。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  <w:t>附图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原则上按照“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第一部分中第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十四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 xml:space="preserve">章节 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作业设计图”要求出具相关图件，且符合国家相关规程规范要求。具体要求如下：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1.项目位置图：在行政区划图上示意改造范围在所属市、区的位置。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2.生态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区域关系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图：应叠加示意改造范围与林地保护利用规划、公益林规划、三区三线、耕地保护红线等底图的关系。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3.总体布局图：按照设计布局分区，制作布局示意图，底图可采用地形图或遥感影像图，可显示小班信息（如小班号、设计模式、面积等），比例尺以整体反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映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改造范围与周边环境为宜。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4.设计模式图：应突出反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映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改造区域各小班不同设计模式，底图可采用地形图或遥感影像图，可显示小班信息（如小班号、面积、改造措施等），比例尺以整体反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映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改造范围与周边环境为宜。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5.现状调查图：底图可采用地形图或遥感影像图，应显示小班号，其他具体现状调查因子可在图中附表显示，比例尺以整体反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映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改造小班为宜。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6.小班作业设计图：应显示小班号、面积、设计模式、改造措施、树种选择、配置方式、造林年度等内容，底图可采用地形图或遥感影像图。其中，小班号应标注显示，其他具体设计内容可在图中附表显示，比例尺以整体反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映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改造小班为宜。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7.辅助设施设计图：在项目区范围内突出反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映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各辅助设施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位于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设计模式和小班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位置，标注或图例显示各项设施，底图可采用地形图、遥感影像图或其他图层，比例尺以整体反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映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辅助设施位置为宜。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8.效果图：根据改造目标林相和功能需求，展示改造后期效果。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包括但不限于项目批复文件、可行性论证材料、权属证明材料、资金来源文件、建设单位（或个人）证明材料、作业设计过程中形成的相关成果材料等。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2"/>
        <w:bidi w:val="0"/>
        <w:rPr>
          <w:rFonts w:hint="default"/>
          <w:color w:val="auto"/>
          <w:lang w:val="en-US" w:eastAsia="zh-CN"/>
        </w:rPr>
      </w:pPr>
      <w:bookmarkStart w:id="1853" w:name="_Toc26141"/>
      <w:bookmarkStart w:id="1854" w:name="_Toc9488"/>
      <w:bookmarkStart w:id="1855" w:name="_Toc27582"/>
      <w:bookmarkStart w:id="1856" w:name="_Toc1716"/>
      <w:r>
        <w:rPr>
          <w:rFonts w:hint="eastAsia"/>
          <w:color w:val="auto"/>
          <w:lang w:val="en-US" w:eastAsia="zh-CN"/>
        </w:rPr>
        <w:t>附录C 三亚市</w:t>
      </w:r>
      <w:r>
        <w:rPr>
          <w:rFonts w:hint="default"/>
          <w:color w:val="auto"/>
          <w:lang w:val="en-US" w:eastAsia="zh-CN"/>
        </w:rPr>
        <w:t>沿海防护林造林主要推荐的植物种类一览表</w:t>
      </w:r>
      <w:bookmarkEnd w:id="1853"/>
      <w:bookmarkEnd w:id="1854"/>
      <w:bookmarkEnd w:id="1855"/>
      <w:bookmarkEnd w:id="1856"/>
    </w:p>
    <w:tbl>
      <w:tblPr>
        <w:tblStyle w:val="10"/>
        <w:tblW w:w="11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170"/>
        <w:gridCol w:w="960"/>
        <w:gridCol w:w="1080"/>
        <w:gridCol w:w="1945"/>
        <w:gridCol w:w="875"/>
        <w:gridCol w:w="590"/>
        <w:gridCol w:w="592"/>
        <w:gridCol w:w="2252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  <w:tblHeader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物种名称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科名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生活型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生境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分布特点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耐盐性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盐生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主要适用模式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椰子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棕榈科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乔木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海滩、沿海岸林中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常见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中度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防风固沙、保持水土、生态景观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木麻黄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木麻黄科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乔木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沙质岩质海岸上、红树林外缘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片状分布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中度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防风固沙、保持水土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大叶榄仁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使君子科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乔木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海岸高地和沿海冲积土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零星分布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中度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MS Mincho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防风固沙、保持水土、生态景观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MS Mincho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酸豆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豆科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乔木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海岸及岸边林缘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零星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中度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MS Mincho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防风固沙、保持水土、生态景观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MS Mincho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潺稿木姜子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樟科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乔木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岸边刺灌丛中、沙质红树林外缘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少见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中度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防风固沙、保持水土、生态景观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黄槿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锦葵科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乔木、灌木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沙质岩质海滩、海岸林中、潮间带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常见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中度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防风固沙、保持水土、生态景观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半红树植物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水黄皮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蝶形花科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乔木、灌木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海滩至海岸带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常见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中度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防风固沙、保持水土、保堤护岸、生态景观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半红树植物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大叶相思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豆科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乔木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海滩上、沿海岸林中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零星分布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轻度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防风固沙、保持水土、生态景观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青梅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龙脑香科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乔木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泥质海岸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防风固沙、保持水土、生态景观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抗风桐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紫茉莉科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乔木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海岸沙堤内侧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常见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中度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防风固沙、保持水土、生态景观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刺葵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棕榈科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乔木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岩质海滩、沿海岸林中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少见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中度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保持水土、生态景观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短穗鱼尾葵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棕榈科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乔木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岛屿疏林中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零星分布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轻度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保持水土、生态景观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蒲葵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棕榈科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乔木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沙滩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零星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中度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保持水土、生态景观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油棕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棕榈科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乔木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沙滩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零星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保持水土、生态景观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银毛树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紫草科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小乔木或灌木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岩质海岸、沿海岸林中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丛状分布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中度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防风固沙、保持水土、生态景观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银叶树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梧桐科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乔木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红树林中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常见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中度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防风固沙、保持水土、保提护岸、生态景观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半红树植物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莲叶桐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莲叶桐科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乔木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海岸带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少见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中度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防风固沙、保持水土、生态景观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半红树植物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杨叶肖槿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锦葵科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乔木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海边和海岸向阳处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常见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中度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防风固沙、保持水土、生态景观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半红树植物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海檬果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夹竹桃科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乔木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滩涂地、海岸边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常见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中度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防风固沙、保持水土、保提护岸、生态景观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半红树植物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露兜树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露兜树科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灌木或小乔木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沙质岩质海滩上、沿海岸林中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丛状分布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中度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防风固沙、保持水土、保提护岸、生态景观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海滨木巴戟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茜草科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灌木或小乔木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沿海岸林中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不多见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中度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防风固沙、保持水土、生态景观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草海桐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草海桐科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灌木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岩质和沙质海滩、岸边林缘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常见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中度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防风固沙、保持水土、生态景观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红树植物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单叶蔓荆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唇形科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灌木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岩质和沙质海滩、岸边林缘、潮间带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常见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中度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MS Mincho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保持水土、生态景观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MS Mincho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翼叶九里香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芸香科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灌木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沙滩、岸边林缘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少见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中度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保持水土、生态景观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非重点推荐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三角梅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紫茉莉科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灌木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沙质岩质海滩上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常见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中度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生态景观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长春花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夹竹桃科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半灌木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沙滩、林中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常见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中度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保持水土、生态景观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非重点推荐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小叶榕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桑科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乔木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台地及丘陵地、海岸边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常见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中度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防风固沙、保持水土、生态景观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白骨壤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马鞭草科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灌木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滩涂地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片状分布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强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保提护岸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红树植物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红海榄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红树科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灌木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滩涂地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片状分布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强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保提护岸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红树植物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秋茄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红树科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灌木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滩涂地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片状分布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强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保提护岸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红树植物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木榄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红树科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乔木、灌木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滩涂地滩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片状分布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强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保提护岸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红树植物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海莲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红树科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灌木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滩涂地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片状分布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强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保提护岸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红树植物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桐花树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紫金牛科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灌木、小乔木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沙质海滩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片状分布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强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保提护岸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红树植物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红树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红树科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灌木、小乔木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滩涂地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片状分布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强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保提护岸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MS Mincho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红树植物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海漆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大戟科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乔木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滩涂地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片状分布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强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保提护岸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红树植物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海桑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海桑科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乔木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滩涂地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片状分布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强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保提护岸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红树植物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榄李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使君子科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乔木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滩涂地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常见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强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保提护岸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红树植物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sectPr>
          <w:pgSz w:w="11906" w:h="16838"/>
          <w:pgMar w:top="1440" w:right="1803" w:bottom="1440" w:left="1803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  <w:r>
        <w:rPr>
          <w:rFonts w:hint="eastAsia" w:ascii="Times New Roman" w:hAnsi="Times New Roman" w:eastAsia="仿宋_GB2312" w:cs="Times New Roman"/>
          <w:color w:val="auto"/>
          <w:sz w:val="20"/>
          <w:szCs w:val="22"/>
          <w:lang w:val="en-US" w:eastAsia="zh-CN"/>
        </w:rPr>
        <w:t>注：以上为主要推荐植物，仅作为参考，在提质改造过程中可根据目标林相适当配置其他植</w:t>
      </w:r>
    </w:p>
    <w:bookmarkEnd w:id="1696"/>
    <w:bookmarkEnd w:id="1697"/>
    <w:bookmarkEnd w:id="1698"/>
    <w:bookmarkEnd w:id="1699"/>
    <w:bookmarkEnd w:id="1700"/>
    <w:bookmarkEnd w:id="1701"/>
    <w:bookmarkEnd w:id="1702"/>
    <w:bookmarkEnd w:id="1703"/>
    <w:bookmarkEnd w:id="1704"/>
    <w:bookmarkEnd w:id="1791"/>
    <w:bookmarkEnd w:id="1792"/>
    <w:bookmarkEnd w:id="1793"/>
    <w:bookmarkEnd w:id="1794"/>
    <w:bookmarkEnd w:id="1795"/>
    <w:bookmarkEnd w:id="1796"/>
    <w:bookmarkEnd w:id="1797"/>
    <w:bookmarkEnd w:id="1798"/>
    <w:bookmarkEnd w:id="1799"/>
    <w:bookmarkEnd w:id="1800"/>
    <w:bookmarkEnd w:id="1801"/>
    <w:bookmarkEnd w:id="1802"/>
    <w:bookmarkEnd w:id="1803"/>
    <w:bookmarkEnd w:id="1804"/>
    <w:p/>
    <w:sectPr>
      <w:footerReference r:id="rId6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粗黑宋简体">
    <w:altName w:val="方正书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MS Mincho">
    <w:altName w:val="Droid Sans Japanese"/>
    <w:panose1 w:val="02020609040205080304"/>
    <w:charset w:val="80"/>
    <w:family w:val="modern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A11EF"/>
    <w:rsid w:val="3D7FEDAD"/>
    <w:rsid w:val="5FF2A601"/>
    <w:rsid w:val="68FA11EF"/>
    <w:rsid w:val="E77BC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240" w:lineRule="auto"/>
      <w:outlineLvl w:val="0"/>
    </w:pPr>
    <w:rPr>
      <w:rFonts w:ascii="Times New Roman" w:hAnsi="Times New Roman" w:eastAsia="黑体"/>
      <w:b/>
      <w:kern w:val="44"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40" w:firstLineChars="200"/>
      <w:outlineLvl w:val="1"/>
    </w:pPr>
    <w:rPr>
      <w:rFonts w:ascii="Times New Roman" w:hAnsi="Times New Roman" w:eastAsia="仿宋_GB2312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0"/>
    <w:pPr>
      <w:widowControl/>
      <w:spacing w:line="288" w:lineRule="auto"/>
      <w:ind w:firstLine="68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  <w:pPr>
      <w:spacing w:line="560" w:lineRule="exact"/>
    </w:pPr>
    <w:rPr>
      <w:rFonts w:ascii="Times New Roman" w:hAnsi="Times New Roman" w:eastAsia="仿宋_GB2312"/>
      <w:b/>
      <w:sz w:val="28"/>
    </w:rPr>
  </w:style>
  <w:style w:type="paragraph" w:styleId="8">
    <w:name w:val="toc 2"/>
    <w:basedOn w:val="1"/>
    <w:next w:val="1"/>
    <w:qFormat/>
    <w:uiPriority w:val="0"/>
    <w:pPr>
      <w:spacing w:line="560" w:lineRule="exact"/>
      <w:ind w:left="420" w:leftChars="200"/>
    </w:pPr>
    <w:rPr>
      <w:rFonts w:ascii="Times New Roman" w:hAnsi="Times New Roman" w:eastAsia="仿宋_GB2312"/>
      <w:sz w:val="2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Table Text"/>
    <w:basedOn w:val="1"/>
    <w:semiHidden/>
    <w:qFormat/>
    <w:uiPriority w:val="0"/>
    <w:rPr>
      <w:rFonts w:ascii="微软雅黑" w:hAnsi="微软雅黑" w:eastAsia="微软雅黑" w:cs="微软雅黑"/>
      <w:sz w:val="18"/>
      <w:szCs w:val="18"/>
      <w:lang w:val="en-US" w:eastAsia="en-US" w:bidi="ar-SA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2024-04-09T16:27:00Z</dcterms:created>
  <dc:creator>Administrator</dc:creator>
  <cp:lastModifiedBy>user</cp:lastModifiedBy>
  <dcterms:modified xsi:type="dcterms:W3CDTF">2024-04-29T08:58:49Z</dcterms:modified>
  <dc:title>三亚市沿海防护林提质改造设计规范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