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关于对《三亚市林业发展“十五五”规划》</w:t>
      </w:r>
      <w:r>
        <w:rPr>
          <w:rFonts w:hint="eastAsia" w:ascii="方正小标宋_GBK" w:hAnsi="方正小标宋_GBK" w:eastAsia="方正小标宋_GBK" w:cs="方正小标宋_GBK"/>
          <w:sz w:val="32"/>
          <w:szCs w:val="32"/>
          <w:lang w:eastAsia="zh-CN"/>
        </w:rPr>
        <w:t>意见采纳情况</w:t>
      </w:r>
    </w:p>
    <w:p>
      <w:pPr>
        <w:adjustRightInd w:val="0"/>
        <w:snapToGrid w:val="0"/>
        <w:spacing w:before="156" w:beforeLines="50" w:after="156" w:afterLines="5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尊敬的来信人：</w:t>
      </w:r>
    </w:p>
    <w:p>
      <w:pPr>
        <w:adjustRightInd w:val="0"/>
        <w:snapToGrid w:val="0"/>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您好！您对《三亚市林业发展“十五五”规划》提出的建议已收悉。首先，</w:t>
      </w:r>
      <w:bookmarkStart w:id="0" w:name="_GoBack"/>
      <w:bookmarkEnd w:id="0"/>
      <w:r>
        <w:rPr>
          <w:rFonts w:hint="eastAsia" w:ascii="仿宋_GB2312" w:hAnsi="仿宋_GB2312" w:eastAsia="仿宋_GB2312" w:cs="仿宋_GB2312"/>
          <w:sz w:val="32"/>
          <w:szCs w:val="32"/>
        </w:rPr>
        <w:t>衷心感谢您对三亚林业事业发展的高度关注与倾情投入。您所撰写的建议内容为我们进一步完善规划提供了极为宝贵的智力支持。</w:t>
      </w:r>
    </w:p>
    <w:p>
      <w:pPr>
        <w:adjustRightInd w:val="0"/>
        <w:snapToGrid w:val="0"/>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认真研究，我们认为您的建议与规划编制提升的总体方向高度契合，具有重要的参考价值。第一，我们已充分吸纳了您来信中的核心思想与建设性意见，并将其融入到了当前正在进行的规划修改与深化工作之中。您提出的关于强化资源质量精准施策、深化产业融合、培育新质生产力、完善治理协同等多方面的观点，与规划原文稿精神基本一致，并在规划文本相关章节的修改中吸纳。第二，对于您来信提到的“明确每公顷年均蓄积增长不低于2立方米的量化标准”“产业融合与科技创新资金占比提高至40%”等涉及具体量化指标的建议，我们将结合上级部门的要求，以及规划的整体性、科学性与地方实际，进行统筹考虑，力求使规划目标更清晰、措施更可行。</w:t>
      </w:r>
    </w:p>
    <w:p>
      <w:pPr>
        <w:adjustRightInd w:val="0"/>
        <w:snapToGrid w:val="0"/>
        <w:spacing w:before="156" w:beforeLines="50" w:after="156" w:afterLines="50" w:line="360" w:lineRule="auto"/>
        <w:rPr>
          <w:rFonts w:ascii="宋体" w:hAnsi="宋体" w:eastAsia="宋体"/>
          <w:sz w:val="24"/>
          <w:szCs w:val="28"/>
        </w:rPr>
      </w:pPr>
      <w:r>
        <w:rPr>
          <w:rFonts w:hint="eastAsia" w:ascii="仿宋_GB2312" w:hAnsi="仿宋_GB2312" w:eastAsia="仿宋_GB2312" w:cs="仿宋_GB2312"/>
          <w:sz w:val="32"/>
          <w:szCs w:val="32"/>
        </w:rPr>
        <w:t>再次感谢您的专业贡献与热忱支持！诚挚期待您能持续关注三亚林业发展，共同为绘就美丽三亚的生态画卷贡献力量。</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3Mzc1NjEzNDUyNjRT0lEKTi0uzszPAykwqgUA6LllTywAAAA="/>
  </w:docVars>
  <w:rsids>
    <w:rsidRoot w:val="00170E58"/>
    <w:rsid w:val="0001481B"/>
    <w:rsid w:val="00170E58"/>
    <w:rsid w:val="00285DF0"/>
    <w:rsid w:val="00D6563A"/>
    <w:rsid w:val="7EDF7926"/>
    <w:rsid w:val="FEFF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423</Characters>
  <Lines>3</Lines>
  <Paragraphs>1</Paragraphs>
  <TotalTime>11</TotalTime>
  <ScaleCrop>false</ScaleCrop>
  <LinksUpToDate>false</LinksUpToDate>
  <CharactersWithSpaces>496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2025-12-10T07:25:00Z</dcterms:created>
  <dc:creator>XF Zhang</dc:creator>
  <cp:lastModifiedBy>user</cp:lastModifiedBy>
  <dcterms:modified xsi:type="dcterms:W3CDTF">2025-12-11T17:17:49Z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